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96"/>
        <w:tblW w:w="13912" w:type="dxa"/>
        <w:tblLook w:val="04A0"/>
      </w:tblPr>
      <w:tblGrid>
        <w:gridCol w:w="728"/>
        <w:gridCol w:w="2859"/>
        <w:gridCol w:w="1347"/>
        <w:gridCol w:w="2243"/>
        <w:gridCol w:w="2220"/>
        <w:gridCol w:w="2120"/>
        <w:gridCol w:w="2395"/>
      </w:tblGrid>
      <w:tr w:rsidR="00B5348C" w:rsidTr="00B5348C">
        <w:trPr>
          <w:trHeight w:val="204"/>
        </w:trPr>
        <w:tc>
          <w:tcPr>
            <w:tcW w:w="728" w:type="dxa"/>
          </w:tcPr>
          <w:p w:rsidR="00B5348C" w:rsidRDefault="00B5348C" w:rsidP="00B5348C">
            <w:pPr>
              <w:rPr>
                <w:rFonts w:ascii="Sylfaen" w:hAnsi="Sylfaen"/>
                <w:lang w:val="ka-GE"/>
              </w:rPr>
            </w:pPr>
          </w:p>
          <w:p w:rsidR="00B5348C" w:rsidRPr="00B5348C" w:rsidRDefault="00B5348C" w:rsidP="00B534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59" w:type="dxa"/>
          </w:tcPr>
          <w:p w:rsidR="00B5348C" w:rsidRPr="00781705" w:rsidRDefault="00B5348C" w:rsidP="00B5348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347" w:type="dxa"/>
          </w:tcPr>
          <w:p w:rsidR="00B5348C" w:rsidRPr="00781705" w:rsidRDefault="00B5348C" w:rsidP="00B5348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43" w:type="dxa"/>
          </w:tcPr>
          <w:p w:rsidR="00B5348C" w:rsidRPr="00781705" w:rsidRDefault="00B5348C" w:rsidP="00B5348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220" w:type="dxa"/>
          </w:tcPr>
          <w:p w:rsidR="00B5348C" w:rsidRPr="00781705" w:rsidRDefault="00B5348C" w:rsidP="00B5348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120" w:type="dxa"/>
          </w:tcPr>
          <w:p w:rsidR="00B5348C" w:rsidRPr="00781705" w:rsidRDefault="00B5348C" w:rsidP="00B5348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</w:t>
            </w:r>
            <w:r>
              <w:rPr>
                <w:rFonts w:ascii="Sylfaen" w:hAnsi="Sylfaen"/>
                <w:b/>
              </w:rPr>
              <w:t>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395" w:type="dxa"/>
          </w:tcPr>
          <w:p w:rsidR="00B5348C" w:rsidRPr="00781705" w:rsidRDefault="00B5348C" w:rsidP="00B5348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B5348C" w:rsidTr="00B5348C">
        <w:trPr>
          <w:trHeight w:val="204"/>
        </w:trPr>
        <w:tc>
          <w:tcPr>
            <w:tcW w:w="728" w:type="dxa"/>
          </w:tcPr>
          <w:p w:rsidR="00B5348C" w:rsidRDefault="00B5348C" w:rsidP="00B5348C"/>
        </w:tc>
        <w:tc>
          <w:tcPr>
            <w:tcW w:w="2859" w:type="dxa"/>
          </w:tcPr>
          <w:p w:rsidR="00B5348C" w:rsidRPr="00415458" w:rsidRDefault="00B5348C" w:rsidP="00B5348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03.12.2018</w:t>
            </w:r>
          </w:p>
        </w:tc>
        <w:tc>
          <w:tcPr>
            <w:tcW w:w="1347" w:type="dxa"/>
          </w:tcPr>
          <w:p w:rsidR="00B5348C" w:rsidRPr="00415458" w:rsidRDefault="00B5348C" w:rsidP="00B5348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04.12.2018</w:t>
            </w:r>
          </w:p>
        </w:tc>
        <w:tc>
          <w:tcPr>
            <w:tcW w:w="2243" w:type="dxa"/>
          </w:tcPr>
          <w:p w:rsidR="00B5348C" w:rsidRPr="00415458" w:rsidRDefault="00B5348C" w:rsidP="00B5348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05.12.2018</w:t>
            </w:r>
          </w:p>
        </w:tc>
        <w:tc>
          <w:tcPr>
            <w:tcW w:w="2220" w:type="dxa"/>
          </w:tcPr>
          <w:p w:rsidR="00B5348C" w:rsidRPr="00415458" w:rsidRDefault="00B5348C" w:rsidP="00B5348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06.12.2018</w:t>
            </w:r>
          </w:p>
        </w:tc>
        <w:tc>
          <w:tcPr>
            <w:tcW w:w="2120" w:type="dxa"/>
          </w:tcPr>
          <w:p w:rsidR="00B5348C" w:rsidRPr="00415458" w:rsidRDefault="00B5348C" w:rsidP="00B5348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07.12.2018</w:t>
            </w:r>
          </w:p>
        </w:tc>
        <w:tc>
          <w:tcPr>
            <w:tcW w:w="2395" w:type="dxa"/>
          </w:tcPr>
          <w:p w:rsidR="00B5348C" w:rsidRPr="00415458" w:rsidRDefault="00B5348C" w:rsidP="00B5348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08.12.2018</w:t>
            </w:r>
          </w:p>
        </w:tc>
      </w:tr>
      <w:tr w:rsidR="00B5348C" w:rsidTr="00B5348C">
        <w:trPr>
          <w:trHeight w:val="204"/>
        </w:trPr>
        <w:tc>
          <w:tcPr>
            <w:tcW w:w="728" w:type="dxa"/>
          </w:tcPr>
          <w:p w:rsidR="00B5348C" w:rsidRPr="00781705" w:rsidRDefault="00B5348C" w:rsidP="00B5348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859" w:type="dxa"/>
          </w:tcPr>
          <w:p w:rsidR="00B5348C" w:rsidRDefault="00B5348C" w:rsidP="00B5348C"/>
        </w:tc>
        <w:tc>
          <w:tcPr>
            <w:tcW w:w="1347" w:type="dxa"/>
          </w:tcPr>
          <w:p w:rsidR="00B5348C" w:rsidRDefault="00B5348C" w:rsidP="00B5348C"/>
        </w:tc>
        <w:tc>
          <w:tcPr>
            <w:tcW w:w="2243" w:type="dxa"/>
          </w:tcPr>
          <w:p w:rsidR="00B5348C" w:rsidRDefault="00B5348C" w:rsidP="00B5348C"/>
        </w:tc>
        <w:tc>
          <w:tcPr>
            <w:tcW w:w="2220" w:type="dxa"/>
          </w:tcPr>
          <w:p w:rsidR="00B5348C" w:rsidRPr="00621CD1" w:rsidRDefault="00B5348C" w:rsidP="00B534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0" w:type="dxa"/>
          </w:tcPr>
          <w:p w:rsidR="00B5348C" w:rsidRDefault="00B5348C" w:rsidP="00B5348C"/>
        </w:tc>
        <w:tc>
          <w:tcPr>
            <w:tcW w:w="2395" w:type="dxa"/>
          </w:tcPr>
          <w:p w:rsidR="00B5348C" w:rsidRDefault="00B5348C" w:rsidP="00B5348C"/>
        </w:tc>
      </w:tr>
      <w:tr w:rsidR="00B5348C" w:rsidTr="00B5348C">
        <w:trPr>
          <w:trHeight w:val="4665"/>
        </w:trPr>
        <w:tc>
          <w:tcPr>
            <w:tcW w:w="728" w:type="dxa"/>
          </w:tcPr>
          <w:p w:rsidR="00B5348C" w:rsidRPr="00781705" w:rsidRDefault="00B5348C" w:rsidP="00B5348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19</w:t>
            </w:r>
            <w:r w:rsidRPr="00781705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859" w:type="dxa"/>
          </w:tcPr>
          <w:p w:rsidR="00B5348C" w:rsidRPr="00A509A2" w:rsidRDefault="00B5348C" w:rsidP="00B5348C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B5348C">
            <w:pPr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შედარებითი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სახელშეკრულებო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სამართალი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> </w:t>
            </w:r>
          </w:p>
          <w:p w:rsidR="00B5348C" w:rsidRPr="00A509A2" w:rsidRDefault="00B5348C" w:rsidP="00B5348C">
            <w:pPr>
              <w:rPr>
                <w:b/>
                <w:color w:val="000000"/>
                <w:sz w:val="32"/>
                <w:szCs w:val="32"/>
              </w:rPr>
            </w:pPr>
          </w:p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ბაღიშვილი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ეკატერინე</w:t>
            </w:r>
            <w:proofErr w:type="spellEnd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 xml:space="preserve">; </w:t>
            </w:r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  <w:t>ნინუა ეკატერინე</w:t>
            </w:r>
          </w:p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  <w:t>904/ ბ</w:t>
            </w:r>
          </w:p>
          <w:p w:rsidR="00B5348C" w:rsidRPr="00A509A2" w:rsidRDefault="00B5348C" w:rsidP="00B5348C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B5348C" w:rsidRPr="00A509A2" w:rsidRDefault="00B5348C" w:rsidP="00B5348C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2243" w:type="dxa"/>
          </w:tcPr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თანამედროვე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სამოქალაქო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სამართლის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პროცესი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და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სასამართლო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პრაქტიკა</w:t>
            </w:r>
            <w:proofErr w:type="spellEnd"/>
          </w:p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  <w:t>ღვინიაშვილი მერაბ; პეტრიაშვილი ივანე</w:t>
            </w:r>
          </w:p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  <w:t>904/ ბ</w:t>
            </w:r>
          </w:p>
          <w:p w:rsidR="00B5348C" w:rsidRPr="00A509A2" w:rsidRDefault="00B5348C" w:rsidP="00B5348C">
            <w:pPr>
              <w:rPr>
                <w:b/>
                <w:sz w:val="32"/>
                <w:szCs w:val="32"/>
                <w:lang w:val="ka-GE"/>
              </w:rPr>
            </w:pPr>
          </w:p>
        </w:tc>
        <w:tc>
          <w:tcPr>
            <w:tcW w:w="2220" w:type="dxa"/>
          </w:tcPr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თანამედროვე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სამოქალაქო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სამართალი</w:t>
            </w:r>
            <w:proofErr w:type="spellEnd"/>
          </w:p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  <w:t>ბერეკაშვილი დიანა</w:t>
            </w:r>
          </w:p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  <w:t xml:space="preserve">       904/ ბ</w:t>
            </w:r>
          </w:p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B5348C">
            <w:pPr>
              <w:rPr>
                <w:b/>
                <w:sz w:val="32"/>
                <w:szCs w:val="32"/>
                <w:lang w:val="ka-GE"/>
              </w:rPr>
            </w:pPr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  <w:t xml:space="preserve">   </w:t>
            </w:r>
          </w:p>
        </w:tc>
        <w:tc>
          <w:tcPr>
            <w:tcW w:w="2120" w:type="dxa"/>
          </w:tcPr>
          <w:p w:rsidR="00B5348C" w:rsidRPr="00A509A2" w:rsidRDefault="00B5348C" w:rsidP="00B5348C">
            <w:pPr>
              <w:rPr>
                <w:rFonts w:ascii="Sylfaen" w:hAnsi="Sylfaen"/>
                <w:b/>
                <w:color w:val="000000"/>
                <w:sz w:val="32"/>
                <w:szCs w:val="32"/>
                <w:lang w:val="ka-GE"/>
              </w:rPr>
            </w:pPr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სამართლის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ფილოსოფია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> </w:t>
            </w:r>
          </w:p>
          <w:p w:rsidR="00B5348C" w:rsidRPr="00A509A2" w:rsidRDefault="00B5348C" w:rsidP="00B5348C">
            <w:pPr>
              <w:rPr>
                <w:rFonts w:ascii="Sylfaen" w:hAnsi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color w:val="000000"/>
                <w:sz w:val="32"/>
                <w:szCs w:val="32"/>
                <w:lang w:val="ka-GE"/>
              </w:rPr>
            </w:pPr>
            <w:r w:rsidRPr="00A509A2">
              <w:rPr>
                <w:rFonts w:ascii="Sylfaen" w:hAnsi="Sylfaen"/>
                <w:b/>
                <w:color w:val="000000"/>
                <w:sz w:val="32"/>
                <w:szCs w:val="32"/>
                <w:lang w:val="ka-GE"/>
              </w:rPr>
              <w:t>ჭეიშვილი იაკობ</w:t>
            </w:r>
          </w:p>
          <w:p w:rsidR="00B5348C" w:rsidRPr="00A509A2" w:rsidRDefault="00B5348C" w:rsidP="00B5348C">
            <w:pPr>
              <w:rPr>
                <w:rFonts w:ascii="Sylfaen" w:hAnsi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  <w:t>904/ ბ</w:t>
            </w:r>
          </w:p>
          <w:p w:rsidR="00B5348C" w:rsidRPr="00A509A2" w:rsidRDefault="00B5348C" w:rsidP="00B5348C">
            <w:pPr>
              <w:rPr>
                <w:rFonts w:ascii="Sylfaen" w:hAnsi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B5348C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2395" w:type="dxa"/>
          </w:tcPr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შედარებითი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საკორპორაციო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სამართალი</w:t>
            </w:r>
            <w:proofErr w:type="spellEnd"/>
          </w:p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  <w:t>გაბისონია ზვიად</w:t>
            </w:r>
          </w:p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  <w:t>904/ ბ</w:t>
            </w:r>
          </w:p>
          <w:p w:rsidR="00B5348C" w:rsidRPr="00A509A2" w:rsidRDefault="00B5348C" w:rsidP="00B5348C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B5348C">
            <w:pPr>
              <w:rPr>
                <w:b/>
                <w:sz w:val="32"/>
                <w:szCs w:val="32"/>
                <w:lang w:val="ka-GE"/>
              </w:rPr>
            </w:pPr>
          </w:p>
        </w:tc>
      </w:tr>
    </w:tbl>
    <w:p w:rsidR="000058A3" w:rsidRPr="003B721B" w:rsidRDefault="003B721B">
      <w:pPr>
        <w:rPr>
          <w:rFonts w:ascii="Sylfaen" w:hAnsi="Sylfaen"/>
          <w:b/>
          <w:sz w:val="24"/>
          <w:szCs w:val="24"/>
          <w:lang w:val="ka-GE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3B721B" w:rsidRDefault="00781705">
      <w:pPr>
        <w:rPr>
          <w:rFonts w:ascii="Sylfaen" w:hAnsi="Sylfaen"/>
          <w:b/>
          <w:sz w:val="24"/>
          <w:szCs w:val="24"/>
        </w:rPr>
      </w:pPr>
    </w:p>
    <w:sectPr w:rsidR="00781705" w:rsidRPr="003B721B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AD" w:rsidRDefault="00B823AD" w:rsidP="005A61CE">
      <w:pPr>
        <w:spacing w:after="0" w:line="240" w:lineRule="auto"/>
      </w:pPr>
      <w:r>
        <w:separator/>
      </w:r>
    </w:p>
  </w:endnote>
  <w:endnote w:type="continuationSeparator" w:id="0">
    <w:p w:rsidR="00B823AD" w:rsidRDefault="00B823AD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AD" w:rsidRDefault="00B823AD" w:rsidP="005A61CE">
      <w:pPr>
        <w:spacing w:after="0" w:line="240" w:lineRule="auto"/>
      </w:pPr>
      <w:r>
        <w:separator/>
      </w:r>
    </w:p>
  </w:footnote>
  <w:footnote w:type="continuationSeparator" w:id="0">
    <w:p w:rsidR="00B823AD" w:rsidRDefault="00B823AD" w:rsidP="005A6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06559"/>
    <w:rsid w:val="00007130"/>
    <w:rsid w:val="0003223D"/>
    <w:rsid w:val="000609BC"/>
    <w:rsid w:val="00087B10"/>
    <w:rsid w:val="001777FD"/>
    <w:rsid w:val="00182166"/>
    <w:rsid w:val="001A1732"/>
    <w:rsid w:val="001A72F1"/>
    <w:rsid w:val="00227287"/>
    <w:rsid w:val="002623D6"/>
    <w:rsid w:val="002674C7"/>
    <w:rsid w:val="002B239E"/>
    <w:rsid w:val="002B2C38"/>
    <w:rsid w:val="002D77FE"/>
    <w:rsid w:val="002F1EC7"/>
    <w:rsid w:val="003B721B"/>
    <w:rsid w:val="003C1224"/>
    <w:rsid w:val="003C3624"/>
    <w:rsid w:val="00415458"/>
    <w:rsid w:val="00426799"/>
    <w:rsid w:val="00534844"/>
    <w:rsid w:val="005439E3"/>
    <w:rsid w:val="005A61CE"/>
    <w:rsid w:val="005B2E4C"/>
    <w:rsid w:val="00621CD1"/>
    <w:rsid w:val="0064683F"/>
    <w:rsid w:val="00653A42"/>
    <w:rsid w:val="0066003E"/>
    <w:rsid w:val="006F7AFE"/>
    <w:rsid w:val="00781705"/>
    <w:rsid w:val="00790D05"/>
    <w:rsid w:val="00794235"/>
    <w:rsid w:val="00831B32"/>
    <w:rsid w:val="008B4EF5"/>
    <w:rsid w:val="00907B35"/>
    <w:rsid w:val="00944510"/>
    <w:rsid w:val="00950B98"/>
    <w:rsid w:val="00A362E1"/>
    <w:rsid w:val="00A471C5"/>
    <w:rsid w:val="00A47814"/>
    <w:rsid w:val="00A509A2"/>
    <w:rsid w:val="00AA2601"/>
    <w:rsid w:val="00AD7AB3"/>
    <w:rsid w:val="00B30922"/>
    <w:rsid w:val="00B5348C"/>
    <w:rsid w:val="00B823AD"/>
    <w:rsid w:val="00BB40AE"/>
    <w:rsid w:val="00BE20EC"/>
    <w:rsid w:val="00C00E53"/>
    <w:rsid w:val="00C35F4E"/>
    <w:rsid w:val="00C91C16"/>
    <w:rsid w:val="00C95DF5"/>
    <w:rsid w:val="00CA38F7"/>
    <w:rsid w:val="00CA4816"/>
    <w:rsid w:val="00CD312F"/>
    <w:rsid w:val="00CE5114"/>
    <w:rsid w:val="00D55607"/>
    <w:rsid w:val="00D95DB5"/>
    <w:rsid w:val="00DE3714"/>
    <w:rsid w:val="00DF0E1E"/>
    <w:rsid w:val="00E120C0"/>
    <w:rsid w:val="00E1648B"/>
    <w:rsid w:val="00E73F1C"/>
    <w:rsid w:val="00E765AF"/>
    <w:rsid w:val="00EA0A6B"/>
    <w:rsid w:val="00ED63F4"/>
    <w:rsid w:val="00EE0C0F"/>
    <w:rsid w:val="00F34513"/>
    <w:rsid w:val="00F42FAD"/>
    <w:rsid w:val="00FC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B4D40-5116-4667-86EC-1626B4F1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54</cp:revision>
  <cp:lastPrinted>2018-11-27T10:36:00Z</cp:lastPrinted>
  <dcterms:created xsi:type="dcterms:W3CDTF">2018-11-15T05:11:00Z</dcterms:created>
  <dcterms:modified xsi:type="dcterms:W3CDTF">2018-11-27T10:46:00Z</dcterms:modified>
</cp:coreProperties>
</file>