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C5" w:rsidRPr="00F91CCC" w:rsidRDefault="00063AB7">
      <w:pPr>
        <w:pStyle w:val="BodyA"/>
        <w:spacing w:after="0"/>
        <w:jc w:val="center"/>
        <w:rPr>
          <w:rFonts w:ascii="Sylfaen" w:eastAsia="Trebuchet MS Bold" w:hAnsi="Sylfaen" w:cs="Trebuchet MS Bold"/>
          <w:sz w:val="24"/>
          <w:szCs w:val="24"/>
        </w:rPr>
      </w:pPr>
      <w:proofErr w:type="gramStart"/>
      <w:r w:rsidRPr="00F91CCC">
        <w:rPr>
          <w:rFonts w:ascii="Sylfaen" w:hAnsi="Sylfaen"/>
          <w:b/>
          <w:bCs/>
          <w:sz w:val="24"/>
          <w:szCs w:val="24"/>
        </w:rPr>
        <w:t>დოქტორანტურის</w:t>
      </w:r>
      <w:proofErr w:type="gramEnd"/>
      <w:r w:rsidRPr="00F91CCC">
        <w:rPr>
          <w:rFonts w:ascii="Sylfaen" w:hAnsi="Sylfaen"/>
          <w:b/>
          <w:bCs/>
          <w:sz w:val="24"/>
          <w:szCs w:val="24"/>
        </w:rPr>
        <w:t xml:space="preserve"> ინტერდისციპლინური საგანმანათლებლო პროგრამის შემუშავების პროექტი</w:t>
      </w:r>
    </w:p>
    <w:p w:rsidR="00DE02C5" w:rsidRPr="00F91CCC" w:rsidRDefault="00DE02C5">
      <w:pPr>
        <w:pStyle w:val="BodyA"/>
        <w:spacing w:after="0"/>
        <w:jc w:val="center"/>
        <w:rPr>
          <w:rFonts w:ascii="Sylfaen" w:eastAsia="Marion Regular" w:hAnsi="Sylfaen" w:cs="Marion Regular"/>
          <w:sz w:val="24"/>
          <w:szCs w:val="24"/>
        </w:rPr>
      </w:pPr>
    </w:p>
    <w:p w:rsidR="00DE02C5" w:rsidRPr="00F91CCC" w:rsidRDefault="00063AB7">
      <w:pPr>
        <w:pStyle w:val="Body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2"/>
        </w:tabs>
        <w:spacing w:before="120" w:after="120"/>
        <w:jc w:val="both"/>
        <w:rPr>
          <w:rFonts w:ascii="Sylfaen" w:eastAsia="Marion Regular" w:hAnsi="Sylfaen" w:cs="Marion Regular"/>
          <w:b/>
          <w:bCs/>
          <w:sz w:val="24"/>
          <w:szCs w:val="24"/>
        </w:rPr>
      </w:pPr>
      <w:r w:rsidRPr="00F91CCC">
        <w:rPr>
          <w:rFonts w:ascii="Sylfaen" w:hAnsi="Sylfaen"/>
          <w:b/>
          <w:bCs/>
          <w:sz w:val="24"/>
          <w:szCs w:val="24"/>
        </w:rPr>
        <w:t xml:space="preserve">1.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აქტუალობა და არსი</w:t>
      </w:r>
    </w:p>
    <w:p w:rsidR="00DE02C5" w:rsidRPr="00F91CCC" w:rsidRDefault="00063AB7">
      <w:pPr>
        <w:pStyle w:val="Body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2"/>
        </w:tabs>
        <w:spacing w:after="160"/>
        <w:jc w:val="both"/>
        <w:rPr>
          <w:rFonts w:ascii="Sylfaen" w:eastAsia="Marion Regular" w:hAnsi="Sylfaen" w:cs="Marion Regular"/>
          <w:sz w:val="24"/>
          <w:szCs w:val="24"/>
        </w:rPr>
      </w:pPr>
      <w:proofErr w:type="gramStart"/>
      <w:r w:rsidRPr="00F91CCC">
        <w:rPr>
          <w:rFonts w:ascii="Sylfaen" w:hAnsi="Sylfaen"/>
          <w:sz w:val="24"/>
          <w:szCs w:val="24"/>
        </w:rPr>
        <w:t>თანამედროვე</w:t>
      </w:r>
      <w:proofErr w:type="gramEnd"/>
      <w:r w:rsidRPr="00F91CCC">
        <w:rPr>
          <w:rFonts w:ascii="Sylfaen" w:hAnsi="Sylfaen"/>
          <w:sz w:val="24"/>
          <w:szCs w:val="24"/>
        </w:rPr>
        <w:t xml:space="preserve"> სამეცნიერო სამყაროში მზარდი მეცნიერული სპეციალიზაცია დიდ კვლევით ჩაღრმავებას მოითხოვს, რასაც, თავის მხრივ, თან სდევს დისციპლინების მუდმივი დიფერენციაციის პროცესი. </w:t>
      </w:r>
      <w:proofErr w:type="gramStart"/>
      <w:r w:rsidRPr="00F91CCC">
        <w:rPr>
          <w:rFonts w:ascii="Sylfaen" w:hAnsi="Sylfaen"/>
          <w:sz w:val="24"/>
          <w:szCs w:val="24"/>
        </w:rPr>
        <w:t>თუმცა</w:t>
      </w:r>
      <w:proofErr w:type="gramEnd"/>
      <w:r w:rsidRPr="00F91CCC">
        <w:rPr>
          <w:rFonts w:ascii="Sylfaen" w:hAnsi="Sylfaen"/>
          <w:sz w:val="24"/>
          <w:szCs w:val="24"/>
        </w:rPr>
        <w:t xml:space="preserve">, კვლევის გარკვეულ ეტაპზე წარმოიშვება აუცილებლობა, რომ დიფერენცირებული კვლევის ექსპერტული დასკვნები კოოპერაციის გზით იქნას შევსებული. </w:t>
      </w:r>
      <w:proofErr w:type="gramStart"/>
      <w:r w:rsidRPr="00F91CCC">
        <w:rPr>
          <w:rFonts w:ascii="Sylfaen" w:hAnsi="Sylfaen"/>
          <w:sz w:val="24"/>
          <w:szCs w:val="24"/>
        </w:rPr>
        <w:t>ეს</w:t>
      </w:r>
      <w:proofErr w:type="gramEnd"/>
      <w:r w:rsidRPr="00F91CCC">
        <w:rPr>
          <w:rFonts w:ascii="Sylfaen" w:hAnsi="Sylfaen"/>
          <w:sz w:val="24"/>
          <w:szCs w:val="24"/>
        </w:rPr>
        <w:t xml:space="preserve"> კი განსაზღვავს ინტერდისციპლინური ტენდენციების განვითარებას კვლევისა და სწავლების პროცესში. </w:t>
      </w:r>
      <w:proofErr w:type="gramStart"/>
      <w:r w:rsidRPr="00F91CCC">
        <w:rPr>
          <w:rFonts w:ascii="Sylfaen" w:hAnsi="Sylfaen"/>
          <w:sz w:val="24"/>
          <w:szCs w:val="24"/>
        </w:rPr>
        <w:t>აქედან</w:t>
      </w:r>
      <w:proofErr w:type="gramEnd"/>
      <w:r w:rsidRPr="00F91CCC">
        <w:rPr>
          <w:rFonts w:ascii="Sylfaen" w:hAnsi="Sylfaen"/>
          <w:sz w:val="24"/>
          <w:szCs w:val="24"/>
        </w:rPr>
        <w:t xml:space="preserve"> იწყება ცოდნის ახალი ველის განვითარება. </w:t>
      </w:r>
      <w:proofErr w:type="gramStart"/>
      <w:r w:rsidRPr="00F91CCC">
        <w:rPr>
          <w:rFonts w:ascii="Sylfaen" w:hAnsi="Sylfaen"/>
          <w:sz w:val="24"/>
          <w:szCs w:val="24"/>
        </w:rPr>
        <w:t>შესაბამისად</w:t>
      </w:r>
      <w:proofErr w:type="gramEnd"/>
      <w:r w:rsidRPr="00F91CCC">
        <w:rPr>
          <w:rFonts w:ascii="Sylfaen" w:hAnsi="Sylfaen"/>
          <w:sz w:val="24"/>
          <w:szCs w:val="24"/>
        </w:rPr>
        <w:t>, ჩნდება ერთობლივი სამეცნიერო პროექტებისა და კოოპერაციული სტრუქტურების ჩამოყალიბებისა და განვითარების აუცილებლობა.</w:t>
      </w:r>
    </w:p>
    <w:p w:rsidR="00DE02C5" w:rsidRPr="00F91CCC" w:rsidRDefault="00063AB7">
      <w:pPr>
        <w:pStyle w:val="Body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2"/>
        </w:tabs>
        <w:spacing w:after="160"/>
        <w:jc w:val="both"/>
        <w:rPr>
          <w:rFonts w:ascii="Sylfaen" w:eastAsia="Marion Regular" w:hAnsi="Sylfaen" w:cs="Marion Regular"/>
          <w:sz w:val="24"/>
          <w:szCs w:val="24"/>
        </w:rPr>
      </w:pPr>
      <w:proofErr w:type="gramStart"/>
      <w:r w:rsidRPr="00F91CCC">
        <w:rPr>
          <w:rFonts w:ascii="Sylfaen" w:hAnsi="Sylfaen"/>
          <w:sz w:val="24"/>
          <w:szCs w:val="24"/>
        </w:rPr>
        <w:t>ამდენად</w:t>
      </w:r>
      <w:proofErr w:type="gramEnd"/>
      <w:r w:rsidRPr="00F91CCC">
        <w:rPr>
          <w:rFonts w:ascii="Sylfaen" w:hAnsi="Sylfaen"/>
          <w:sz w:val="24"/>
          <w:szCs w:val="24"/>
        </w:rPr>
        <w:t xml:space="preserve">, პროექტი უზრუნველყოფს ინტერდისციპლინური სამეცნიერო კვლევითი მიდგომებისა და მეთოდების დანერგვას და მათ სასწავლო და კვლევით პროცესში ადაპტირებას პროექტის ფარგლებში შემუშავებული დოქტორანტურის საგანმანათლებლო პროგრამის ფარგლებში. </w:t>
      </w:r>
      <w:proofErr w:type="gramStart"/>
      <w:r w:rsidRPr="00F91CCC">
        <w:rPr>
          <w:rFonts w:ascii="Sylfaen" w:hAnsi="Sylfaen"/>
          <w:sz w:val="24"/>
          <w:szCs w:val="24"/>
        </w:rPr>
        <w:t>საამისოდ</w:t>
      </w:r>
      <w:proofErr w:type="gramEnd"/>
      <w:r w:rsidRPr="00F91CCC">
        <w:rPr>
          <w:rFonts w:ascii="Sylfaen" w:hAnsi="Sylfaen"/>
          <w:sz w:val="24"/>
          <w:szCs w:val="24"/>
        </w:rPr>
        <w:t xml:space="preserve"> პროექტი მოიცავს შემდეგ დისციპლინებს: ფილოსოფიას, სოციალური თეორიას, სოციოლოგიას, კულტურის მეცნიერებას, სამართალს, მაკროეკონომიკას, პოლიტიკის მეცნიერებასა და ისოტრიას. </w:t>
      </w: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ძირითად სამიზნე ჯფუგს წარმოადენს საქართველოს ტექნიკური უნივერსიტეტის სამართლისა და საერთაშორისო ურთიერთობების ფაკულტეტის, მედიატექნოლოგიებისა და მე/3 ფაკულტეტის დოქტორანტურის საფეხურზე ჩარიცხული სტუდენტები.</w:t>
      </w:r>
    </w:p>
    <w:p w:rsidR="00DE02C5" w:rsidRPr="00F91CCC" w:rsidRDefault="00063AB7">
      <w:pPr>
        <w:pStyle w:val="Body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2"/>
        </w:tabs>
        <w:spacing w:after="160"/>
        <w:jc w:val="both"/>
        <w:rPr>
          <w:rFonts w:ascii="Sylfaen" w:eastAsia="Marion Regular" w:hAnsi="Sylfaen" w:cs="Marion Regular"/>
          <w:sz w:val="24"/>
          <w:szCs w:val="24"/>
        </w:rPr>
      </w:pP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ერთ-ერთ მთავარ პრიორიტეტს წარმოადგენს კვლევისა და სწავლების ინტერნაციონალიზაცია. </w:t>
      </w:r>
      <w:proofErr w:type="gramStart"/>
      <w:r w:rsidRPr="00F91CCC">
        <w:rPr>
          <w:rFonts w:ascii="Sylfaen" w:hAnsi="Sylfaen"/>
          <w:sz w:val="24"/>
          <w:szCs w:val="24"/>
        </w:rPr>
        <w:t>ამ</w:t>
      </w:r>
      <w:proofErr w:type="gramEnd"/>
      <w:r w:rsidRPr="00F91CCC">
        <w:rPr>
          <w:rFonts w:ascii="Sylfaen" w:hAnsi="Sylfaen"/>
          <w:sz w:val="24"/>
          <w:szCs w:val="24"/>
        </w:rPr>
        <w:t xml:space="preserve"> მიზნით, პროექტის ფარგლებში მუდმივად იქნებიან მოწვეული უცხოური უნივერსიტეტების პროფესორები და მეცნიერ-მკვლევრები შესაბამისი დარგებიდან, საჯარო, სამეცნიერო და სასწავლო ღონისძიებების ჩასატარებლად. </w:t>
      </w:r>
      <w:proofErr w:type="gramStart"/>
      <w:r w:rsidRPr="00F91CCC">
        <w:rPr>
          <w:rFonts w:ascii="Sylfaen" w:hAnsi="Sylfaen"/>
          <w:sz w:val="24"/>
          <w:szCs w:val="24"/>
        </w:rPr>
        <w:t>ამავროულად</w:t>
      </w:r>
      <w:proofErr w:type="gramEnd"/>
      <w:r w:rsidRPr="00F91CCC">
        <w:rPr>
          <w:rFonts w:ascii="Sylfaen" w:hAnsi="Sylfaen"/>
          <w:sz w:val="24"/>
          <w:szCs w:val="24"/>
        </w:rPr>
        <w:t xml:space="preserve">, სურვილის გამოთქმის შემთხვევაში, მათ ექნებათ შესაძლებლობა, ქართველ პროფესორებთან ერთად, იყვნენ დოქტორანტების თანა-ხელმძღვანელები, მათ მიერ სამეცნიერო ნაშრომების შესრულებისას. </w:t>
      </w:r>
      <w:proofErr w:type="gramStart"/>
      <w:r w:rsidRPr="00F91CCC">
        <w:rPr>
          <w:rFonts w:ascii="Sylfaen" w:hAnsi="Sylfaen"/>
          <w:sz w:val="24"/>
          <w:szCs w:val="24"/>
        </w:rPr>
        <w:t>ეს</w:t>
      </w:r>
      <w:proofErr w:type="gramEnd"/>
      <w:r w:rsidRPr="00F91CCC">
        <w:rPr>
          <w:rFonts w:ascii="Sylfaen" w:hAnsi="Sylfaen"/>
          <w:sz w:val="24"/>
          <w:szCs w:val="24"/>
        </w:rPr>
        <w:t xml:space="preserve"> ქართველ დოქტორანტებს შესაძლებლობას მისცემს, თავიანთი სამეცნიერო ნაშრომები დასავლური სტანდარტების შესაბამისად შეასრულონ. </w:t>
      </w:r>
      <w:proofErr w:type="gramStart"/>
      <w:r w:rsidRPr="00F91CCC">
        <w:rPr>
          <w:rFonts w:ascii="Sylfaen" w:hAnsi="Sylfaen"/>
          <w:sz w:val="24"/>
          <w:szCs w:val="24"/>
        </w:rPr>
        <w:t>ამასთან</w:t>
      </w:r>
      <w:proofErr w:type="gramEnd"/>
      <w:r w:rsidRPr="00F91CCC">
        <w:rPr>
          <w:rFonts w:ascii="Sylfaen" w:hAnsi="Sylfaen"/>
          <w:sz w:val="24"/>
          <w:szCs w:val="24"/>
        </w:rPr>
        <w:t xml:space="preserve"> ერთად, უცხოელი პარტნიორების მოხსენებები რეგულარუად იქნება გამოქვეყნებული პროექტის ფარგლებში გამოცემულ კრებულებში.</w:t>
      </w:r>
    </w:p>
    <w:p w:rsidR="00DE02C5" w:rsidRPr="00F91CCC" w:rsidRDefault="00063AB7">
      <w:pPr>
        <w:pStyle w:val="Body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2"/>
        </w:tabs>
        <w:spacing w:before="120" w:after="120"/>
        <w:jc w:val="both"/>
        <w:rPr>
          <w:rFonts w:ascii="Sylfaen" w:eastAsia="Marion Regular" w:hAnsi="Sylfaen" w:cs="Marion Regular"/>
          <w:b/>
          <w:bCs/>
          <w:sz w:val="24"/>
          <w:szCs w:val="24"/>
          <w:shd w:val="clear" w:color="auto" w:fill="FFFFFF"/>
        </w:rPr>
      </w:pPr>
      <w:r w:rsidRPr="00F91CCC">
        <w:rPr>
          <w:rFonts w:ascii="Sylfaen" w:hAnsi="Sylfaen"/>
          <w:b/>
          <w:bCs/>
          <w:sz w:val="24"/>
          <w:szCs w:val="24"/>
          <w:shd w:val="clear" w:color="auto" w:fill="FFFFFF"/>
        </w:rPr>
        <w:t xml:space="preserve">2. </w:t>
      </w:r>
      <w:proofErr w:type="gramStart"/>
      <w:r w:rsidRPr="00F91CCC">
        <w:rPr>
          <w:rFonts w:ascii="Sylfaen" w:hAnsi="Sylfaen"/>
          <w:b/>
          <w:bCs/>
          <w:sz w:val="24"/>
          <w:szCs w:val="24"/>
          <w:shd w:val="clear" w:color="auto" w:fill="FFFFFF"/>
        </w:rPr>
        <w:t>პროექტის</w:t>
      </w:r>
      <w:proofErr w:type="gramEnd"/>
      <w:r w:rsidRPr="00F91CCC">
        <w:rPr>
          <w:rFonts w:ascii="Sylfaen" w:hAnsi="Sylfaen"/>
          <w:b/>
          <w:bCs/>
          <w:sz w:val="24"/>
          <w:szCs w:val="24"/>
          <w:shd w:val="clear" w:color="auto" w:fill="FFFFFF"/>
        </w:rPr>
        <w:t xml:space="preserve"> მიზნები</w:t>
      </w:r>
    </w:p>
    <w:p w:rsidR="00DE02C5" w:rsidRPr="00F91CCC" w:rsidRDefault="00063AB7">
      <w:pPr>
        <w:pStyle w:val="BodyAA"/>
        <w:jc w:val="both"/>
        <w:rPr>
          <w:rFonts w:ascii="Sylfaen" w:eastAsia="Marion Regular" w:hAnsi="Sylfaen" w:cs="Marion Regular"/>
          <w:sz w:val="24"/>
          <w:szCs w:val="24"/>
        </w:rPr>
      </w:pP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მიზნებია: </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ა) </w:t>
      </w:r>
      <w:proofErr w:type="gramStart"/>
      <w:r w:rsidRPr="00F91CCC">
        <w:rPr>
          <w:rFonts w:ascii="Sylfaen" w:hAnsi="Sylfaen"/>
          <w:sz w:val="24"/>
          <w:szCs w:val="24"/>
        </w:rPr>
        <w:t>ინტერდისციპლინურ</w:t>
      </w:r>
      <w:proofErr w:type="gramEnd"/>
      <w:r w:rsidRPr="00F91CCC">
        <w:rPr>
          <w:rFonts w:ascii="Sylfaen" w:hAnsi="Sylfaen"/>
          <w:sz w:val="24"/>
          <w:szCs w:val="24"/>
        </w:rPr>
        <w:t xml:space="preserve"> ბაზისზე დაფუძნებული სამეცნიერო კვლევითი მეთოდების დანერგვა და განვითარება სამართლის, </w:t>
      </w:r>
      <w:r w:rsidRPr="00F91CCC">
        <w:rPr>
          <w:rFonts w:ascii="Sylfaen" w:hAnsi="Sylfaen"/>
          <w:color w:val="00000A"/>
          <w:sz w:val="24"/>
          <w:szCs w:val="24"/>
        </w:rPr>
        <w:t>ჰუმანიტარული</w:t>
      </w:r>
      <w:r w:rsidRPr="00F91CCC">
        <w:rPr>
          <w:rFonts w:ascii="Sylfaen" w:hAnsi="Sylfaen"/>
          <w:sz w:val="24"/>
          <w:szCs w:val="24"/>
        </w:rPr>
        <w:t>, სოციალური და კულტურის მეცნიერებების მიმართულებით;</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ბ) </w:t>
      </w:r>
      <w:proofErr w:type="gramStart"/>
      <w:r w:rsidRPr="00F91CCC">
        <w:rPr>
          <w:rFonts w:ascii="Sylfaen" w:hAnsi="Sylfaen"/>
          <w:sz w:val="24"/>
          <w:szCs w:val="24"/>
        </w:rPr>
        <w:t>საქართველოს</w:t>
      </w:r>
      <w:proofErr w:type="gramEnd"/>
      <w:r w:rsidRPr="00F91CCC">
        <w:rPr>
          <w:rFonts w:ascii="Sylfaen" w:hAnsi="Sylfaen"/>
          <w:sz w:val="24"/>
          <w:szCs w:val="24"/>
        </w:rPr>
        <w:t xml:space="preserve"> ტექნიკურ უნივერსიტეტსა ევროპულ და ამერიკულ უნივერსიტეტებს შორის სამომავლო სამეცნიერო-კვლევითი და აკადემიური თანამშრომლობის ხელშეწყობა, აკადემიური გამოცდილების გაზიარება, და გაცვლითი სასაწავლო და კვლევითი პროგრამების განხორციელება;</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lastRenderedPageBreak/>
        <w:t xml:space="preserve">გ) </w:t>
      </w: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ფარგლებში განხორციელებული კვლევის შედეგების გამოქვეყნება სხვადასხვა საპუბკლიკაციო ფორმატში, აგრეთვე მათი ადაპტირება და დანერგვა სასწავლო პროცესებში;</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დ) </w:t>
      </w:r>
      <w:proofErr w:type="gramStart"/>
      <w:r w:rsidRPr="00F91CCC">
        <w:rPr>
          <w:rFonts w:ascii="Sylfaen" w:hAnsi="Sylfaen"/>
          <w:sz w:val="24"/>
          <w:szCs w:val="24"/>
        </w:rPr>
        <w:t>მომავალი</w:t>
      </w:r>
      <w:proofErr w:type="gramEnd"/>
      <w:r w:rsidRPr="00F91CCC">
        <w:rPr>
          <w:rFonts w:ascii="Sylfaen" w:hAnsi="Sylfaen"/>
          <w:sz w:val="24"/>
          <w:szCs w:val="24"/>
        </w:rPr>
        <w:t xml:space="preserve"> მკვლევრებისა და მეცნიერების მომზადება და მხარდაჭერა.</w:t>
      </w:r>
    </w:p>
    <w:p w:rsidR="00DE02C5" w:rsidRPr="00F91CCC" w:rsidRDefault="00063AB7">
      <w:pPr>
        <w:pStyle w:val="BodyAA"/>
        <w:spacing w:after="160"/>
        <w:jc w:val="both"/>
        <w:rPr>
          <w:rFonts w:ascii="Sylfaen" w:hAnsi="Sylfaen"/>
          <w:b/>
          <w:bCs/>
          <w:sz w:val="24"/>
          <w:szCs w:val="24"/>
        </w:rPr>
      </w:pPr>
      <w:r w:rsidRPr="00F91CCC">
        <w:rPr>
          <w:rFonts w:ascii="Sylfaen" w:hAnsi="Sylfaen"/>
          <w:b/>
          <w:bCs/>
          <w:sz w:val="24"/>
          <w:szCs w:val="24"/>
        </w:rPr>
        <w:t xml:space="preserve">3.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ბენეფიციარები</w:t>
      </w:r>
    </w:p>
    <w:p w:rsidR="00DE02C5" w:rsidRPr="00F91CCC" w:rsidRDefault="00063AB7">
      <w:pPr>
        <w:pStyle w:val="BodyAA"/>
        <w:spacing w:after="160"/>
        <w:jc w:val="both"/>
        <w:rPr>
          <w:rFonts w:ascii="Sylfaen" w:eastAsia="Marion Regular" w:hAnsi="Sylfaen" w:cs="Marion Regular"/>
          <w:sz w:val="24"/>
          <w:szCs w:val="24"/>
        </w:rPr>
      </w:pP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ფარგლებში განხორციელებული პროგრამის საფუძველზე, ძირითადი საკვლევი თემების ფარგლებში მოზიდული იქნებიან დოქტორანტები, რომლებიც ამ თემების ფარგლებში მოამზადებენ თავიანთ სადისერტაციო ნაშრომებს. </w:t>
      </w:r>
      <w:proofErr w:type="gramStart"/>
      <w:r w:rsidRPr="00F91CCC">
        <w:rPr>
          <w:rFonts w:ascii="Sylfaen" w:hAnsi="Sylfaen"/>
          <w:sz w:val="24"/>
          <w:szCs w:val="24"/>
        </w:rPr>
        <w:t>დოქტორანტები</w:t>
      </w:r>
      <w:proofErr w:type="gramEnd"/>
      <w:r w:rsidRPr="00F91CCC">
        <w:rPr>
          <w:rFonts w:ascii="Sylfaen" w:hAnsi="Sylfaen"/>
          <w:sz w:val="24"/>
          <w:szCs w:val="24"/>
        </w:rPr>
        <w:t xml:space="preserve"> თავიანთი კვლევის შედეგებს წარმოადგენენ დოქტორანტთა კოლოკვიუმების, ვორკშოპების ბლოკ-სემინარების, სემინარების დროს, რომელსაც დაესწრებიან ქართველი პროფესორები და მეცნიერ-მკვლევრები, ამავროულად, აღნიშნული სამეცნიერო კვლევის შედეგები დაინერგება სასწავლო პროცესში.</w:t>
      </w:r>
    </w:p>
    <w:p w:rsidR="00DE02C5" w:rsidRPr="00F91CCC" w:rsidRDefault="00063AB7">
      <w:pPr>
        <w:pStyle w:val="BodyAA"/>
        <w:spacing w:after="160"/>
        <w:jc w:val="both"/>
        <w:rPr>
          <w:rFonts w:ascii="Sylfaen" w:eastAsia="Marion Regular" w:hAnsi="Sylfaen" w:cs="Marion Regular"/>
          <w:b/>
          <w:bCs/>
          <w:sz w:val="24"/>
          <w:szCs w:val="24"/>
        </w:rPr>
      </w:pPr>
      <w:r w:rsidRPr="00F91CCC">
        <w:rPr>
          <w:rFonts w:ascii="Sylfaen" w:hAnsi="Sylfaen"/>
          <w:b/>
          <w:bCs/>
          <w:sz w:val="24"/>
          <w:szCs w:val="24"/>
        </w:rPr>
        <w:t xml:space="preserve">4.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ფარგლებში განხორციელებული სასწავლო კვლევითი საქმიანობის ძირითადი მიმართულებები</w:t>
      </w:r>
    </w:p>
    <w:p w:rsidR="00DE02C5" w:rsidRPr="00F91CCC" w:rsidRDefault="00063AB7">
      <w:pPr>
        <w:pStyle w:val="BodyAA"/>
        <w:jc w:val="both"/>
        <w:rPr>
          <w:rFonts w:ascii="Sylfaen" w:eastAsia="Marion Regular" w:hAnsi="Sylfaen" w:cs="Marion Regular"/>
          <w:sz w:val="24"/>
          <w:szCs w:val="24"/>
        </w:rPr>
      </w:pP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ფარგლებში განხორციელებული სასწავლო კვლევითი საქმიანობის ძირითადი მიმართულებებია:</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ა) </w:t>
      </w:r>
      <w:proofErr w:type="gramStart"/>
      <w:r w:rsidRPr="00F91CCC">
        <w:rPr>
          <w:rFonts w:ascii="Sylfaen" w:hAnsi="Sylfaen"/>
          <w:sz w:val="24"/>
          <w:szCs w:val="24"/>
        </w:rPr>
        <w:t>კონსტიტუციური</w:t>
      </w:r>
      <w:proofErr w:type="gramEnd"/>
      <w:r w:rsidRPr="00F91CCC">
        <w:rPr>
          <w:rFonts w:ascii="Sylfaen" w:hAnsi="Sylfaen"/>
          <w:sz w:val="24"/>
          <w:szCs w:val="24"/>
        </w:rPr>
        <w:t xml:space="preserve"> სახელმწიფო როგორც სოციალური სახელმწიფო;</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ბ) </w:t>
      </w:r>
      <w:proofErr w:type="gramStart"/>
      <w:r w:rsidRPr="00F91CCC">
        <w:rPr>
          <w:rFonts w:ascii="Sylfaen" w:hAnsi="Sylfaen"/>
          <w:sz w:val="24"/>
          <w:szCs w:val="24"/>
        </w:rPr>
        <w:t>რელიგიისა</w:t>
      </w:r>
      <w:proofErr w:type="gramEnd"/>
      <w:r w:rsidRPr="00F91CCC">
        <w:rPr>
          <w:rFonts w:ascii="Sylfaen" w:hAnsi="Sylfaen"/>
          <w:sz w:val="24"/>
          <w:szCs w:val="24"/>
        </w:rPr>
        <w:t xml:space="preserve"> და კონსტიტუციური სახელმწიფოს ურთიერთმიმართება</w:t>
      </w:r>
      <w:r w:rsidR="00A27CDA" w:rsidRPr="00F91CCC">
        <w:rPr>
          <w:rFonts w:ascii="Sylfaen" w:hAnsi="Sylfaen"/>
          <w:sz w:val="24"/>
          <w:szCs w:val="24"/>
        </w:rPr>
        <w:t>;</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color w:val="0432FF"/>
          <w:sz w:val="24"/>
          <w:szCs w:val="24"/>
        </w:rPr>
      </w:pPr>
      <w:r w:rsidRPr="00F91CCC">
        <w:rPr>
          <w:rFonts w:ascii="Sylfaen" w:hAnsi="Sylfaen"/>
          <w:sz w:val="24"/>
          <w:szCs w:val="24"/>
        </w:rPr>
        <w:t xml:space="preserve">გ) </w:t>
      </w:r>
      <w:proofErr w:type="gramStart"/>
      <w:r w:rsidRPr="00F91CCC">
        <w:rPr>
          <w:rFonts w:ascii="Sylfaen" w:hAnsi="Sylfaen"/>
          <w:sz w:val="24"/>
          <w:szCs w:val="24"/>
        </w:rPr>
        <w:t>ქართული</w:t>
      </w:r>
      <w:proofErr w:type="gramEnd"/>
      <w:r w:rsidRPr="00F91CCC">
        <w:rPr>
          <w:rFonts w:ascii="Sylfaen" w:hAnsi="Sylfaen"/>
          <w:sz w:val="24"/>
          <w:szCs w:val="24"/>
        </w:rPr>
        <w:t xml:space="preserve"> სააზროვნო სივრცის კვლევა ქართულ ლიტერატურასა და პუბლიცისტიკაში</w:t>
      </w:r>
      <w:r w:rsidR="00A27CDA" w:rsidRPr="00F91CCC">
        <w:rPr>
          <w:rFonts w:ascii="Sylfaen" w:hAnsi="Sylfaen"/>
          <w:sz w:val="24"/>
          <w:szCs w:val="24"/>
        </w:rPr>
        <w:t>.</w:t>
      </w:r>
    </w:p>
    <w:p w:rsidR="00DE02C5" w:rsidRPr="00F91CCC" w:rsidRDefault="00063AB7">
      <w:pPr>
        <w:pStyle w:val="BodyAA"/>
        <w:spacing w:after="120"/>
        <w:rPr>
          <w:rFonts w:ascii="Sylfaen" w:eastAsia="Marion Regular" w:hAnsi="Sylfaen" w:cs="Marion Regular"/>
          <w:b/>
          <w:bCs/>
          <w:sz w:val="24"/>
          <w:szCs w:val="24"/>
        </w:rPr>
      </w:pPr>
      <w:r w:rsidRPr="00F91CCC">
        <w:rPr>
          <w:rFonts w:ascii="Sylfaen" w:hAnsi="Sylfaen"/>
          <w:b/>
          <w:bCs/>
          <w:sz w:val="24"/>
          <w:szCs w:val="24"/>
        </w:rPr>
        <w:t xml:space="preserve">5.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განხორციელების მექანიზმები</w:t>
      </w:r>
    </w:p>
    <w:p w:rsidR="00DE02C5" w:rsidRPr="00F91CCC" w:rsidRDefault="00063AB7">
      <w:pPr>
        <w:pStyle w:val="BodyAA"/>
        <w:jc w:val="both"/>
        <w:rPr>
          <w:rFonts w:ascii="Sylfaen" w:eastAsia="Marion Regular" w:hAnsi="Sylfaen" w:cs="Marion Regular"/>
          <w:sz w:val="24"/>
          <w:szCs w:val="24"/>
        </w:rPr>
      </w:pP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ფარგლებში დასახული მიზნების მისაღწევად განხორციელდება შემდეგი ღონისძიებები:</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ა) </w:t>
      </w:r>
      <w:proofErr w:type="gramStart"/>
      <w:r w:rsidRPr="00F91CCC">
        <w:rPr>
          <w:rFonts w:ascii="Sylfaen" w:hAnsi="Sylfaen"/>
          <w:sz w:val="24"/>
          <w:szCs w:val="24"/>
        </w:rPr>
        <w:t>ქართველი</w:t>
      </w:r>
      <w:proofErr w:type="gramEnd"/>
      <w:r w:rsidRPr="00F91CCC">
        <w:rPr>
          <w:rFonts w:ascii="Sylfaen" w:hAnsi="Sylfaen"/>
          <w:sz w:val="24"/>
          <w:szCs w:val="24"/>
        </w:rPr>
        <w:t xml:space="preserve"> და უცხოელი პროფესოების, მკვლევრების მონაწილეობით შემუშავდება თემატურად შერჩეული სალექციო და სასემინარო მასალები დოქტორანტურის საფეხურის სტუდენტებისათვის (ამ მიზნით, დაგეგმილია ხუთი უცხოელი პროფესორის ვიზიტი საქართველოში: იოჰანეს ვაისის, მატიას კუმის, ქრისტოფ მენკეს, ვალტერ იეშკესა და მარკუს გაბრიელის);</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ბ) </w:t>
      </w:r>
      <w:proofErr w:type="gramStart"/>
      <w:r w:rsidRPr="00F91CCC">
        <w:rPr>
          <w:rFonts w:ascii="Sylfaen" w:hAnsi="Sylfaen"/>
          <w:sz w:val="24"/>
          <w:szCs w:val="24"/>
        </w:rPr>
        <w:t>დოქტორანტურის</w:t>
      </w:r>
      <w:proofErr w:type="gramEnd"/>
      <w:r w:rsidRPr="00F91CCC">
        <w:rPr>
          <w:rFonts w:ascii="Sylfaen" w:hAnsi="Sylfaen"/>
          <w:sz w:val="24"/>
          <w:szCs w:val="24"/>
        </w:rPr>
        <w:t xml:space="preserve"> საგანმანათლებლო პროგრამისათვის შემუშავდება კომპონენტები, რომელთა მიზანია დოქტორანტურის საფეხურის სტუდენტებს, ასევე სხვა დაინტერესებულ პირებს (მაგ.: ახალგაზრდა მკვლევრებს) შორის კვლევითი გამოცდილებისა და ცოდნის გაზიარება, დოქტორანტების მიერ დისერტაციის ფარგლებში შესასრულებელი სამეცნიერო-კვლევითი სამუშაოს როგორც თემატური და შინაარსობრივი, ისე მეთოდოლოგიური კომპონენტების დახვეწისა და სრულყოფის მიზნით. </w:t>
      </w:r>
      <w:proofErr w:type="gramStart"/>
      <w:r w:rsidRPr="00F91CCC">
        <w:rPr>
          <w:rFonts w:ascii="Sylfaen" w:hAnsi="Sylfaen"/>
          <w:sz w:val="24"/>
          <w:szCs w:val="24"/>
        </w:rPr>
        <w:t>ამ</w:t>
      </w:r>
      <w:proofErr w:type="gramEnd"/>
      <w:r w:rsidRPr="00F91CCC">
        <w:rPr>
          <w:rFonts w:ascii="Sylfaen" w:hAnsi="Sylfaen"/>
          <w:sz w:val="24"/>
          <w:szCs w:val="24"/>
        </w:rPr>
        <w:t xml:space="preserve"> თვალსაზრისით, კოლოკვიუმზე დასწრება ასევე მნიშვნელოვანი და სასურველი იქნება მაგისტრატურის საფეხურზე მყოფი სტუდენტებისთვისაც;</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გ) </w:t>
      </w:r>
      <w:proofErr w:type="gramStart"/>
      <w:r w:rsidRPr="00F91CCC">
        <w:rPr>
          <w:rFonts w:ascii="Sylfaen" w:hAnsi="Sylfaen"/>
          <w:sz w:val="24"/>
          <w:szCs w:val="24"/>
        </w:rPr>
        <w:t>პროექტის</w:t>
      </w:r>
      <w:proofErr w:type="gramEnd"/>
      <w:r w:rsidRPr="00F91CCC">
        <w:rPr>
          <w:rFonts w:ascii="Sylfaen" w:hAnsi="Sylfaen"/>
          <w:sz w:val="24"/>
          <w:szCs w:val="24"/>
        </w:rPr>
        <w:t xml:space="preserve"> ფარგლებში მოწვეული პროფესორებისა და მკვლევრების მიერ მომზადდება თემატურად შერჩეული სასწავლო მოდულები, სასწავლო (სალექციო-სასემინარო)  კურსებისთვის საჭირო სილაბუსები, შედგენილ იქნება შესაბამისი რიდერები. </w:t>
      </w:r>
      <w:proofErr w:type="gramStart"/>
      <w:r w:rsidRPr="00F91CCC">
        <w:rPr>
          <w:rFonts w:ascii="Sylfaen" w:hAnsi="Sylfaen"/>
          <w:sz w:val="24"/>
          <w:szCs w:val="24"/>
        </w:rPr>
        <w:t>ამასთანავე</w:t>
      </w:r>
      <w:proofErr w:type="gramEnd"/>
      <w:r w:rsidRPr="00F91CCC">
        <w:rPr>
          <w:rFonts w:ascii="Sylfaen" w:hAnsi="Sylfaen"/>
          <w:sz w:val="24"/>
          <w:szCs w:val="24"/>
        </w:rPr>
        <w:t>, პროექტის ფარგლებში განხორციელებული სამეცნიერო-კვლევითი სამუშაოები უახლესი მიღწევების პედაგოგიური მასალის სახით მომზადდება სასწავლო პროცესში დასანერგად.</w:t>
      </w:r>
    </w:p>
    <w:p w:rsidR="00DE02C5" w:rsidRPr="00F91CCC" w:rsidRDefault="00063AB7">
      <w:pPr>
        <w:pStyle w:val="ListParagraph"/>
        <w:tabs>
          <w:tab w:val="left" w:pos="690"/>
          <w:tab w:val="left" w:pos="720"/>
        </w:tabs>
        <w:spacing w:after="0" w:line="240" w:lineRule="auto"/>
        <w:jc w:val="both"/>
        <w:rPr>
          <w:rFonts w:ascii="Sylfaen" w:eastAsia="Marion Regular" w:hAnsi="Sylfaen" w:cs="Marion Regular"/>
          <w:sz w:val="24"/>
          <w:szCs w:val="24"/>
        </w:rPr>
      </w:pPr>
      <w:r w:rsidRPr="00F91CCC">
        <w:rPr>
          <w:rFonts w:ascii="Sylfaen" w:hAnsi="Sylfaen"/>
          <w:sz w:val="24"/>
          <w:szCs w:val="24"/>
        </w:rPr>
        <w:t xml:space="preserve">დ) </w:t>
      </w:r>
      <w:proofErr w:type="gramStart"/>
      <w:r w:rsidRPr="00F91CCC">
        <w:rPr>
          <w:rFonts w:ascii="Sylfaen" w:hAnsi="Sylfaen"/>
          <w:sz w:val="24"/>
          <w:szCs w:val="24"/>
        </w:rPr>
        <w:t>ქართველი</w:t>
      </w:r>
      <w:proofErr w:type="gramEnd"/>
      <w:r w:rsidRPr="00F91CCC">
        <w:rPr>
          <w:rFonts w:ascii="Sylfaen" w:hAnsi="Sylfaen"/>
          <w:sz w:val="24"/>
          <w:szCs w:val="24"/>
        </w:rPr>
        <w:t xml:space="preserve"> და უცხოელი პროფესორების, ახალგაზრდა მკვლევარებისა და დოქტორანტების მიერ ინტერდისციპლინური მიდგომებისა და მეთოდოლოგიის საფუძველზე ერთობლივად განხორციელებული კვლევების ფარგლებში შემუშავდება </w:t>
      </w:r>
      <w:r w:rsidRPr="00F91CCC">
        <w:rPr>
          <w:rFonts w:ascii="Sylfaen" w:hAnsi="Sylfaen"/>
          <w:sz w:val="24"/>
          <w:szCs w:val="24"/>
        </w:rPr>
        <w:lastRenderedPageBreak/>
        <w:t xml:space="preserve">გზამკვლევები (რიდერები) ადამიანის ძირითადი უფლებებისა და თავისუფლებების მიმართულებით, მათ შორის განსაკუთრებული ყურადღება დაეთმობა რელიგიური თავისუფლების იდეას, როგორც ადამიანის ერთ-ერთი ძირითადი უფლებისა და თავისუფლების საფუძველს. </w:t>
      </w:r>
      <w:proofErr w:type="gramStart"/>
      <w:r w:rsidRPr="00F91CCC">
        <w:rPr>
          <w:rFonts w:ascii="Sylfaen" w:hAnsi="Sylfaen"/>
          <w:sz w:val="24"/>
          <w:szCs w:val="24"/>
        </w:rPr>
        <w:t>აღნიშნული</w:t>
      </w:r>
      <w:proofErr w:type="gramEnd"/>
      <w:r w:rsidRPr="00F91CCC">
        <w:rPr>
          <w:rFonts w:ascii="Sylfaen" w:hAnsi="Sylfaen"/>
          <w:sz w:val="24"/>
          <w:szCs w:val="24"/>
        </w:rPr>
        <w:t xml:space="preserve"> გზამკვლევები (რიდერები) გათვლილი იქნება როგორც შესაბამისი დარგების სპეციალისტებისთვის, ისე აღნიშნულ თემებზე მომუშავე მკვლევარებისა და შესაბამისი მიმართულების სტუდენტებისთვის, აგრეთვე აღნიშნული საკითხითხებით დაინტერესებული პირებისთვის. </w:t>
      </w:r>
      <w:proofErr w:type="gramStart"/>
      <w:r w:rsidRPr="00F91CCC">
        <w:rPr>
          <w:rFonts w:ascii="Sylfaen" w:hAnsi="Sylfaen"/>
          <w:sz w:val="24"/>
          <w:szCs w:val="24"/>
        </w:rPr>
        <w:t>გზამკვლევების</w:t>
      </w:r>
      <w:proofErr w:type="gramEnd"/>
      <w:r w:rsidRPr="00F91CCC">
        <w:rPr>
          <w:rFonts w:ascii="Sylfaen" w:hAnsi="Sylfaen"/>
          <w:sz w:val="24"/>
          <w:szCs w:val="24"/>
        </w:rPr>
        <w:t xml:space="preserve"> სტრუქტურა მეტ-ნაკლებად იდენტური იქნება და მოიცავს ისტორიულ ექსკურსებს, ცნებათა ისტორიულ და ფილოსოფიურ ანალიზს, თემების კონტექსტუალურ  ანალიზს სამართლებრივ, სოციალურ და კულტურულ ჭრილში, პრაქტიკულ პრობლემათა ანალიზს და სხვ. </w:t>
      </w:r>
    </w:p>
    <w:p w:rsidR="00DE02C5" w:rsidRPr="00F91CCC" w:rsidRDefault="00DE02C5">
      <w:pPr>
        <w:pStyle w:val="BodyAA"/>
        <w:jc w:val="both"/>
        <w:rPr>
          <w:rFonts w:ascii="Sylfaen" w:hAnsi="Sylfaen"/>
          <w:sz w:val="24"/>
          <w:szCs w:val="24"/>
        </w:rPr>
      </w:pPr>
    </w:p>
    <w:p w:rsidR="00DE02C5" w:rsidRPr="00F91CCC" w:rsidRDefault="00063AB7">
      <w:pPr>
        <w:pStyle w:val="BodyAA"/>
        <w:spacing w:after="120"/>
        <w:jc w:val="both"/>
        <w:rPr>
          <w:rFonts w:ascii="Sylfaen" w:eastAsia="Marion Regular" w:hAnsi="Sylfaen" w:cs="Marion Regular"/>
          <w:b/>
          <w:bCs/>
          <w:sz w:val="24"/>
          <w:szCs w:val="24"/>
        </w:rPr>
      </w:pPr>
      <w:r w:rsidRPr="00F91CCC">
        <w:rPr>
          <w:rFonts w:ascii="Sylfaen" w:hAnsi="Sylfaen"/>
          <w:b/>
          <w:bCs/>
          <w:sz w:val="24"/>
          <w:szCs w:val="24"/>
        </w:rPr>
        <w:t xml:space="preserve">6.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ფარგლებში მოწვეული თანამშრომლების უშუალო მოვალეობები</w:t>
      </w:r>
    </w:p>
    <w:p w:rsidR="00DE02C5" w:rsidRPr="00F91CCC" w:rsidRDefault="00063AB7">
      <w:pPr>
        <w:pStyle w:val="BodyAA"/>
        <w:spacing w:after="160"/>
        <w:jc w:val="both"/>
        <w:rPr>
          <w:rFonts w:ascii="Sylfaen" w:eastAsia="Marion Regular" w:hAnsi="Sylfaen" w:cs="Marion Regular"/>
          <w:sz w:val="24"/>
          <w:szCs w:val="24"/>
        </w:rPr>
      </w:pPr>
      <w:proofErr w:type="gramStart"/>
      <w:r w:rsidRPr="00F91CCC">
        <w:rPr>
          <w:rFonts w:ascii="Sylfaen" w:hAnsi="Sylfaen"/>
          <w:b/>
          <w:bCs/>
          <w:sz w:val="24"/>
          <w:szCs w:val="24"/>
        </w:rPr>
        <w:t>მამუკა</w:t>
      </w:r>
      <w:proofErr w:type="gramEnd"/>
      <w:r w:rsidRPr="00F91CCC">
        <w:rPr>
          <w:rFonts w:ascii="Sylfaen" w:hAnsi="Sylfaen"/>
          <w:b/>
          <w:bCs/>
          <w:sz w:val="24"/>
          <w:szCs w:val="24"/>
        </w:rPr>
        <w:t xml:space="preserve"> ბერიაშვილი </w:t>
      </w:r>
      <w:r w:rsidRPr="00F91CCC">
        <w:rPr>
          <w:rFonts w:ascii="Sylfaen" w:hAnsi="Sylfaen"/>
          <w:sz w:val="24"/>
          <w:szCs w:val="24"/>
        </w:rPr>
        <w:t xml:space="preserve">- პროექტის ხელმძღვანელი, რომელიც უძღვება გზამკვლევების (რიდერების) და სასწავლო სილაბუსების შედგენისა და დახვეწის პროცესს, აქვეყნებს სტატიებს პროექტის ფარგლებში მომზადებულ სამეცნიერო კრებულებში, ატარებს სალექციო-სასემინარო სამუშაოებს და ხელმძღვანელობას და კონსულტირებას უწევს დოქტორანტურისა და მაგისტრატურის საფეხურზე მყოფ სტუდენტებს. </w:t>
      </w:r>
    </w:p>
    <w:p w:rsidR="00DE02C5" w:rsidRPr="00F91CCC" w:rsidRDefault="00063AB7">
      <w:pPr>
        <w:pStyle w:val="BodyAA"/>
        <w:spacing w:after="160"/>
        <w:jc w:val="both"/>
        <w:rPr>
          <w:rFonts w:ascii="Sylfaen" w:eastAsia="Marion Regular" w:hAnsi="Sylfaen" w:cs="Marion Regular"/>
          <w:sz w:val="24"/>
          <w:szCs w:val="24"/>
        </w:rPr>
      </w:pPr>
      <w:proofErr w:type="gramStart"/>
      <w:r w:rsidRPr="00F91CCC">
        <w:rPr>
          <w:rFonts w:ascii="Sylfaen" w:hAnsi="Sylfaen"/>
          <w:b/>
          <w:bCs/>
          <w:sz w:val="24"/>
          <w:szCs w:val="24"/>
        </w:rPr>
        <w:t>მინდია</w:t>
      </w:r>
      <w:proofErr w:type="gramEnd"/>
      <w:r w:rsidRPr="00F91CCC">
        <w:rPr>
          <w:rFonts w:ascii="Sylfaen" w:hAnsi="Sylfaen"/>
          <w:b/>
          <w:bCs/>
          <w:sz w:val="24"/>
          <w:szCs w:val="24"/>
        </w:rPr>
        <w:t xml:space="preserve"> ოკუჯავა - </w:t>
      </w:r>
      <w:r w:rsidRPr="00F91CCC">
        <w:rPr>
          <w:rFonts w:ascii="Sylfaen" w:hAnsi="Sylfaen"/>
          <w:sz w:val="24"/>
          <w:szCs w:val="24"/>
        </w:rPr>
        <w:t>ყოველწლიურად ატარებს სალექციო-სასემინარო სამუშაოებს  საკონსტიტუტიო სამართალში, როგორც საქართველის ტექნიკურ უნივერსიტეტში, ასევე რეგიონულ პარტნიორ უნივერსიტეტებში, მონაწილეობს სასწავლო სილაბუსებისა და რიდერების შედგენა-დახვეწაში, ყოველწლიურად აქვეყნებს სტატიებს პროექტის ფარგლებში მომზადებულ სამეცნიერო კრებულში და კონსულტირებას უწევს დოქტორანტურისა და მაგისტრატურის საფეხურზე მყოფ სტუდენტებს.</w:t>
      </w:r>
    </w:p>
    <w:p w:rsidR="00DE02C5" w:rsidRPr="00F91CCC" w:rsidRDefault="00A27CDA">
      <w:pPr>
        <w:pStyle w:val="BodyAA"/>
        <w:spacing w:after="160"/>
        <w:jc w:val="both"/>
        <w:rPr>
          <w:rFonts w:ascii="Sylfaen" w:eastAsia="Marion Regular" w:hAnsi="Sylfaen" w:cs="Marion Regular"/>
          <w:sz w:val="24"/>
          <w:szCs w:val="24"/>
        </w:rPr>
      </w:pPr>
      <w:r w:rsidRPr="00F91CCC">
        <w:rPr>
          <w:rFonts w:ascii="Sylfaen" w:hAnsi="Sylfaen"/>
          <w:b/>
          <w:bCs/>
          <w:sz w:val="24"/>
          <w:szCs w:val="24"/>
          <w:lang w:val="ka-GE"/>
        </w:rPr>
        <w:t>დავით პატარაია</w:t>
      </w:r>
      <w:r w:rsidR="00063AB7" w:rsidRPr="00F91CCC">
        <w:rPr>
          <w:rFonts w:ascii="Sylfaen" w:hAnsi="Sylfaen"/>
          <w:b/>
          <w:bCs/>
          <w:sz w:val="24"/>
          <w:szCs w:val="24"/>
        </w:rPr>
        <w:t xml:space="preserve"> - </w:t>
      </w:r>
      <w:r w:rsidR="00063AB7" w:rsidRPr="00F91CCC">
        <w:rPr>
          <w:rFonts w:ascii="Sylfaen" w:hAnsi="Sylfaen"/>
          <w:sz w:val="24"/>
          <w:szCs w:val="24"/>
        </w:rPr>
        <w:t>ყოველწლიურად ატარებს სალექციო-სასემინარო სამუშაოებს  სა</w:t>
      </w:r>
      <w:r w:rsidRPr="00F91CCC">
        <w:rPr>
          <w:rFonts w:ascii="Sylfaen" w:hAnsi="Sylfaen"/>
          <w:sz w:val="24"/>
          <w:szCs w:val="24"/>
          <w:lang w:val="ka-GE"/>
        </w:rPr>
        <w:t>ერთაშორისო</w:t>
      </w:r>
      <w:r w:rsidR="00063AB7" w:rsidRPr="00F91CCC">
        <w:rPr>
          <w:rFonts w:ascii="Sylfaen" w:hAnsi="Sylfaen"/>
          <w:sz w:val="24"/>
          <w:szCs w:val="24"/>
        </w:rPr>
        <w:t xml:space="preserve"> სამართალში, როგორც საქართველოს ტექნიკურ უნივერსიტეტში, ასევე რეგიონულ პარტნიორ უნივერსიტეტებში, მონაწილეობს სასწავლო სილაბუსებისა და რიდერების შედგენა-დახვეწაში, ყოველწლიურად აქვეყნებს სტატიებს პროექტის ფარგლებში მომზადებულ სამეცნიერო კრებულში და ხელმძღვანელობასა და კონსულტირებას უწევს დოქტორანტურისა და მაგისტრატურის საფეხურზე მყოფ სტუდენტებს.</w:t>
      </w:r>
    </w:p>
    <w:p w:rsidR="00DE02C5" w:rsidRPr="00F91CCC" w:rsidRDefault="00063AB7">
      <w:pPr>
        <w:pStyle w:val="BodyAA"/>
        <w:spacing w:after="160"/>
        <w:jc w:val="both"/>
        <w:rPr>
          <w:rFonts w:ascii="Sylfaen" w:eastAsia="Marion Regular" w:hAnsi="Sylfaen" w:cs="Marion Regular"/>
          <w:sz w:val="24"/>
          <w:szCs w:val="24"/>
        </w:rPr>
      </w:pPr>
      <w:r w:rsidRPr="00F91CCC">
        <w:rPr>
          <w:rFonts w:ascii="Sylfaen" w:hAnsi="Sylfaen"/>
          <w:b/>
          <w:bCs/>
          <w:sz w:val="24"/>
          <w:szCs w:val="24"/>
        </w:rPr>
        <w:t xml:space="preserve"> ირაკლი თაბორიძე - </w:t>
      </w:r>
      <w:r w:rsidRPr="00F91CCC">
        <w:rPr>
          <w:rFonts w:ascii="Sylfaen" w:hAnsi="Sylfaen"/>
          <w:sz w:val="24"/>
          <w:szCs w:val="24"/>
        </w:rPr>
        <w:t>ატარებს სალექციო-სასემინარო სამუშაოებს როგორც საქართველოს ტექნიკურ უნივერსიტეტში, ასევე რეგიონულ პარტნიორ უნივერსიტეტებში, მონაწილეობს სასწავლო სილაბუსებისა და რიდერების შედგენა-დახვეწაში, ასრულებს მთარგმნელობით სამუშაოებს უცხოელი პროფესორების მიერ ჩატარებული ღონისძიებების დროს როგორც თბილისში, ისე რეგიონულ უნივერსიტეტებში,  კონსულტირებას უწევს დოქტორანტურისა და მაგისტრატურის საფეხურზე მყოფ სტუდენტებს, ყოველწლიურად აქვეყნებს სტატიებს ცენტრის პროექტის ფარგლებში მომზადებულ კრებულში</w:t>
      </w:r>
      <w:r w:rsidRPr="00F91CCC">
        <w:rPr>
          <w:rFonts w:ascii="Sylfaen" w:hAnsi="Sylfaen"/>
          <w:b/>
          <w:bCs/>
          <w:sz w:val="24"/>
          <w:szCs w:val="24"/>
        </w:rPr>
        <w:t xml:space="preserve"> </w:t>
      </w:r>
      <w:r w:rsidRPr="00F91CCC">
        <w:rPr>
          <w:rFonts w:ascii="Sylfaen" w:hAnsi="Sylfaen"/>
          <w:sz w:val="24"/>
          <w:szCs w:val="24"/>
        </w:rPr>
        <w:t>(ყოველწლირად 2 სტატიას).</w:t>
      </w:r>
    </w:p>
    <w:p w:rsidR="00DE02C5" w:rsidRDefault="00063AB7">
      <w:pPr>
        <w:pStyle w:val="BodyAA"/>
        <w:spacing w:after="160"/>
        <w:jc w:val="both"/>
        <w:rPr>
          <w:rFonts w:ascii="Sylfaen" w:hAnsi="Sylfaen"/>
          <w:sz w:val="24"/>
          <w:szCs w:val="24"/>
        </w:rPr>
      </w:pPr>
      <w:r w:rsidRPr="00F91CCC">
        <w:rPr>
          <w:rFonts w:ascii="Sylfaen" w:hAnsi="Sylfaen"/>
          <w:b/>
          <w:bCs/>
          <w:sz w:val="24"/>
          <w:szCs w:val="24"/>
        </w:rPr>
        <w:t xml:space="preserve">ქეთევან რჩეულიშვილი </w:t>
      </w:r>
      <w:r w:rsidRPr="00F91CCC">
        <w:rPr>
          <w:rFonts w:ascii="Sylfaen" w:hAnsi="Sylfaen"/>
          <w:sz w:val="24"/>
          <w:szCs w:val="24"/>
        </w:rPr>
        <w:t>- პრო</w:t>
      </w:r>
      <w:r w:rsidR="00A27CDA" w:rsidRPr="00F91CCC">
        <w:rPr>
          <w:rFonts w:ascii="Sylfaen" w:hAnsi="Sylfaen"/>
          <w:sz w:val="24"/>
          <w:szCs w:val="24"/>
          <w:lang w:val="ka-GE"/>
        </w:rPr>
        <w:t>ე</w:t>
      </w:r>
      <w:r w:rsidRPr="00F91CCC">
        <w:rPr>
          <w:rFonts w:ascii="Sylfaen" w:hAnsi="Sylfaen"/>
          <w:sz w:val="24"/>
          <w:szCs w:val="24"/>
        </w:rPr>
        <w:t xml:space="preserve">ქტის კოორდინატორი, რომელიც კოორდინაციას უწევს პროექტის ფარგლებში დაგეგმილ ღონისძიებებს, აწარმოებს კორესპონდენციას როგორც უცხოური, ისე რეგიონული პარტნიორი უნივერსიტეტებიდან მოწვეულ პროფესორებთან და მეცნიერ თანამშრომლებთან, აგრეთვე ასრულებს მთარგმნელობით და სარედაქციო სამუშაოებს როგორც სასწავლო რიდერების, ისე პროექტის ფარგლებში კრებულის მომზადების პროცესში, (ყოველწლიურად ევალება 2-დან 3-მდე სამეცნიერო ტექსტის თარგმნა). </w:t>
      </w:r>
    </w:p>
    <w:p w:rsidR="00F91CCC" w:rsidRPr="00F91CCC" w:rsidRDefault="00F91CCC" w:rsidP="00F91CCC">
      <w:pPr>
        <w:pStyle w:val="BodyAA"/>
        <w:spacing w:after="160"/>
        <w:jc w:val="both"/>
        <w:rPr>
          <w:rFonts w:ascii="Sylfaen" w:hAnsi="Sylfaen"/>
          <w:b/>
          <w:bCs/>
          <w:sz w:val="24"/>
          <w:szCs w:val="24"/>
        </w:rPr>
      </w:pPr>
      <w:r w:rsidRPr="00F91CCC">
        <w:rPr>
          <w:rFonts w:ascii="Sylfaen" w:hAnsi="Sylfaen"/>
          <w:b/>
          <w:bCs/>
          <w:sz w:val="24"/>
          <w:szCs w:val="24"/>
        </w:rPr>
        <w:lastRenderedPageBreak/>
        <w:t xml:space="preserve">7.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ბიუჯეტი</w:t>
      </w:r>
    </w:p>
    <w:tbl>
      <w:tblPr>
        <w:tblW w:w="66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20"/>
        <w:gridCol w:w="1440"/>
      </w:tblGrid>
      <w:tr w:rsidR="00F91CCC" w:rsidRPr="00F91CCC" w:rsidTr="00FA2E25">
        <w:trPr>
          <w:trHeight w:val="436"/>
        </w:trPr>
        <w:tc>
          <w:tcPr>
            <w:tcW w:w="52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rPr>
                <w:rFonts w:ascii="Sylfaen" w:hAnsi="Sylfaen"/>
              </w:rPr>
            </w:pPr>
            <w:r w:rsidRPr="00F91CCC">
              <w:rPr>
                <w:rFonts w:ascii="Sylfaen" w:hAnsi="Sylfaen"/>
                <w:color w:val="000000"/>
                <w:u w:color="000000"/>
              </w:rPr>
              <w:t>პროექტის დასახელება</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91CCC" w:rsidRPr="00F91CCC" w:rsidRDefault="00F91CCC" w:rsidP="00DA49FE">
            <w:pPr>
              <w:pStyle w:val="Body"/>
              <w:rPr>
                <w:rFonts w:ascii="Sylfaen" w:hAnsi="Sylfaen"/>
              </w:rPr>
            </w:pPr>
            <w:r w:rsidRPr="00F91CCC">
              <w:rPr>
                <w:rFonts w:ascii="Sylfaen" w:hAnsi="Sylfaen"/>
                <w:color w:val="000000"/>
                <w:u w:color="000000"/>
              </w:rPr>
              <w:t>201</w:t>
            </w:r>
            <w:r w:rsidR="00DA49FE">
              <w:rPr>
                <w:rFonts w:ascii="Sylfaen" w:hAnsi="Sylfaen"/>
                <w:color w:val="000000"/>
                <w:u w:color="000000"/>
                <w:lang w:val="ka-GE"/>
              </w:rPr>
              <w:t>8</w:t>
            </w:r>
            <w:r w:rsidRPr="00F91CCC">
              <w:rPr>
                <w:rFonts w:ascii="Sylfaen" w:hAnsi="Sylfaen"/>
                <w:color w:val="000000"/>
                <w:u w:color="000000"/>
              </w:rPr>
              <w:t xml:space="preserve"> წლის გეგმა</w:t>
            </w:r>
          </w:p>
        </w:tc>
      </w:tr>
      <w:tr w:rsidR="00F91CCC" w:rsidRPr="00F91CCC" w:rsidTr="00FA2E25">
        <w:trPr>
          <w:trHeight w:val="703"/>
        </w:trPr>
        <w:tc>
          <w:tcPr>
            <w:tcW w:w="52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rPr>
                <w:rFonts w:ascii="Sylfaen" w:hAnsi="Sylfaen"/>
              </w:rPr>
            </w:pPr>
            <w:r w:rsidRPr="00F91CCC">
              <w:rPr>
                <w:rFonts w:ascii="Sylfaen" w:hAnsi="Sylfaen"/>
                <w:b/>
                <w:bCs/>
                <w:color w:val="000000"/>
                <w:u w:color="000000"/>
              </w:rPr>
              <w:t>დოქტორანტურის ინტერდისციპლინური საგანმანათლებლო პროგრამის შემუშავების პროექტი</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91CCC" w:rsidRPr="00F91CCC" w:rsidRDefault="00B7368E" w:rsidP="00FA2E25">
            <w:pPr>
              <w:pStyle w:val="Body"/>
              <w:jc w:val="center"/>
              <w:rPr>
                <w:rFonts w:ascii="Sylfaen" w:hAnsi="Sylfaen"/>
              </w:rPr>
            </w:pPr>
            <w:r w:rsidRPr="00B7368E">
              <w:rPr>
                <w:rFonts w:ascii="Sylfaen" w:hAnsi="Sylfaen"/>
                <w:b/>
                <w:color w:val="000000"/>
                <w:u w:color="000000"/>
                <w:lang w:val="ka-GE"/>
              </w:rPr>
              <w:t>30,0</w:t>
            </w:r>
            <w:r w:rsidRPr="00B7368E">
              <w:rPr>
                <w:rFonts w:ascii="Sylfaen" w:hAnsi="Sylfaen"/>
                <w:b/>
                <w:color w:val="000000"/>
                <w:u w:color="000000"/>
              </w:rPr>
              <w:t>00.0</w:t>
            </w:r>
          </w:p>
        </w:tc>
      </w:tr>
      <w:tr w:rsidR="00F91CCC" w:rsidRPr="00F91CCC" w:rsidTr="00FA2E25">
        <w:trPr>
          <w:trHeight w:val="138"/>
        </w:trPr>
        <w:tc>
          <w:tcPr>
            <w:tcW w:w="52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b/>
                <w:bCs/>
                <w:color w:val="000000"/>
                <w:u w:color="000000"/>
              </w:rPr>
              <w:t>ხარჯები</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91CCC" w:rsidRPr="00B7368E" w:rsidRDefault="00B7368E" w:rsidP="00FA2E25">
            <w:pPr>
              <w:pStyle w:val="Body"/>
              <w:jc w:val="center"/>
              <w:rPr>
                <w:rFonts w:ascii="Sylfaen" w:hAnsi="Sylfaen"/>
                <w:b/>
              </w:rPr>
            </w:pPr>
            <w:r w:rsidRPr="00B7368E">
              <w:rPr>
                <w:rFonts w:ascii="Sylfaen" w:hAnsi="Sylfaen"/>
                <w:b/>
                <w:color w:val="000000"/>
                <w:u w:color="000000"/>
                <w:lang w:val="ka-GE"/>
              </w:rPr>
              <w:t>30,0</w:t>
            </w:r>
            <w:r w:rsidR="00F91CCC" w:rsidRPr="00B7368E">
              <w:rPr>
                <w:rFonts w:ascii="Sylfaen" w:hAnsi="Sylfaen"/>
                <w:b/>
                <w:color w:val="000000"/>
                <w:u w:color="000000"/>
              </w:rPr>
              <w:t>00.0</w:t>
            </w:r>
          </w:p>
        </w:tc>
      </w:tr>
      <w:tr w:rsidR="00F91CCC" w:rsidRPr="00F91CCC" w:rsidTr="00FA2E25">
        <w:trPr>
          <w:trHeight w:val="128"/>
        </w:trPr>
        <w:tc>
          <w:tcPr>
            <w:tcW w:w="52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შრომის ანაზღაურება</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91CCC" w:rsidRPr="00F91CCC" w:rsidRDefault="00B7368E" w:rsidP="00FA2E25">
            <w:pPr>
              <w:pStyle w:val="Body"/>
              <w:jc w:val="center"/>
              <w:rPr>
                <w:rFonts w:ascii="Sylfaen" w:hAnsi="Sylfaen"/>
              </w:rPr>
            </w:pPr>
            <w:r>
              <w:rPr>
                <w:rFonts w:ascii="Sylfaen" w:hAnsi="Sylfaen"/>
                <w:color w:val="000000"/>
                <w:u w:color="000000"/>
                <w:lang w:val="ka-GE"/>
              </w:rPr>
              <w:t>6,4</w:t>
            </w:r>
            <w:r w:rsidR="00F91CCC" w:rsidRPr="00F91CCC">
              <w:rPr>
                <w:rFonts w:ascii="Sylfaen" w:hAnsi="Sylfaen"/>
                <w:color w:val="000000"/>
                <w:u w:color="000000"/>
              </w:rPr>
              <w:t>00.0</w:t>
            </w:r>
          </w:p>
        </w:tc>
      </w:tr>
      <w:tr w:rsidR="00F91CCC" w:rsidRPr="00F91CCC" w:rsidTr="00FA2E25">
        <w:trPr>
          <w:trHeight w:val="128"/>
        </w:trPr>
        <w:tc>
          <w:tcPr>
            <w:tcW w:w="52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საქონელი და მომსახურება</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23,600.0</w:t>
            </w:r>
          </w:p>
        </w:tc>
      </w:tr>
    </w:tbl>
    <w:p w:rsidR="00F91CCC" w:rsidRPr="00F91CCC" w:rsidRDefault="00F91CCC" w:rsidP="00F91CCC">
      <w:pPr>
        <w:pStyle w:val="BodyAA"/>
        <w:spacing w:after="160"/>
        <w:ind w:left="108" w:hanging="108"/>
        <w:jc w:val="both"/>
        <w:rPr>
          <w:rFonts w:ascii="Sylfaen" w:hAnsi="Sylfaen"/>
          <w:b/>
          <w:bCs/>
          <w:sz w:val="24"/>
          <w:szCs w:val="24"/>
        </w:rPr>
      </w:pPr>
    </w:p>
    <w:p w:rsidR="00F91CCC" w:rsidRPr="00F91CCC" w:rsidRDefault="00F91CCC" w:rsidP="00F91CCC">
      <w:pPr>
        <w:pStyle w:val="BodyAA"/>
        <w:spacing w:after="160"/>
        <w:jc w:val="both"/>
        <w:rPr>
          <w:rFonts w:ascii="Sylfaen" w:hAnsi="Sylfaen"/>
          <w:b/>
          <w:bCs/>
          <w:sz w:val="24"/>
          <w:szCs w:val="24"/>
          <w:lang w:val="ka-GE"/>
        </w:rPr>
      </w:pPr>
      <w:r>
        <w:rPr>
          <w:rFonts w:ascii="Sylfaen" w:hAnsi="Sylfaen"/>
          <w:b/>
          <w:bCs/>
          <w:sz w:val="24"/>
          <w:szCs w:val="24"/>
        </w:rPr>
        <w:t xml:space="preserve">8. </w:t>
      </w:r>
      <w:proofErr w:type="gramStart"/>
      <w:r>
        <w:rPr>
          <w:rFonts w:ascii="Sylfaen" w:hAnsi="Sylfaen"/>
          <w:b/>
          <w:bCs/>
          <w:sz w:val="24"/>
          <w:szCs w:val="24"/>
          <w:lang w:val="ka-GE"/>
        </w:rPr>
        <w:t>პროექტში</w:t>
      </w:r>
      <w:proofErr w:type="gramEnd"/>
      <w:r>
        <w:rPr>
          <w:rFonts w:ascii="Sylfaen" w:hAnsi="Sylfaen"/>
          <w:b/>
          <w:bCs/>
          <w:sz w:val="24"/>
          <w:szCs w:val="24"/>
          <w:lang w:val="ka-GE"/>
        </w:rPr>
        <w:t xml:space="preserve"> </w:t>
      </w:r>
      <w:r w:rsidR="00F231C5">
        <w:rPr>
          <w:rFonts w:ascii="Sylfaen" w:hAnsi="Sylfaen"/>
          <w:b/>
          <w:bCs/>
          <w:sz w:val="24"/>
          <w:szCs w:val="24"/>
          <w:lang w:val="ka-GE"/>
        </w:rPr>
        <w:t>ჩართულ</w:t>
      </w:r>
      <w:r>
        <w:rPr>
          <w:rFonts w:ascii="Sylfaen" w:hAnsi="Sylfaen"/>
          <w:b/>
          <w:bCs/>
          <w:sz w:val="24"/>
          <w:szCs w:val="24"/>
          <w:lang w:val="ka-GE"/>
        </w:rPr>
        <w:t>ი პერსონალის შრომის ანაზღაურება</w:t>
      </w:r>
      <w:bookmarkStart w:id="0" w:name="_GoBack"/>
      <w:bookmarkEnd w:id="0"/>
    </w:p>
    <w:tbl>
      <w:tblPr>
        <w:tblW w:w="7910" w:type="dxa"/>
        <w:tblLayout w:type="fixed"/>
        <w:tblLook w:val="04A0"/>
      </w:tblPr>
      <w:tblGrid>
        <w:gridCol w:w="960"/>
        <w:gridCol w:w="3350"/>
        <w:gridCol w:w="1080"/>
        <w:gridCol w:w="1170"/>
        <w:gridCol w:w="1350"/>
      </w:tblGrid>
      <w:tr w:rsidR="00F91CCC" w:rsidRPr="00F91CCC" w:rsidTr="00F231C5">
        <w:trPr>
          <w:trHeight w:val="12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b/>
                <w:bCs/>
                <w:sz w:val="22"/>
                <w:szCs w:val="22"/>
                <w:bdr w:val="none" w:sz="0" w:space="0" w:color="auto"/>
              </w:rPr>
            </w:pPr>
            <w:r w:rsidRPr="00F91CCC">
              <w:rPr>
                <w:rFonts w:ascii="AcadNusx" w:eastAsia="Times New Roman" w:hAnsi="AcadNusx"/>
                <w:b/>
                <w:bCs/>
                <w:sz w:val="22"/>
                <w:szCs w:val="22"/>
                <w:bdr w:val="none" w:sz="0" w:space="0" w:color="auto"/>
              </w:rPr>
              <w:t>#</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b/>
                <w:bCs/>
                <w:sz w:val="20"/>
                <w:szCs w:val="20"/>
                <w:bdr w:val="none" w:sz="0" w:space="0" w:color="auto"/>
                <w:lang w:val="ka-GE"/>
              </w:rPr>
            </w:pPr>
            <w:r>
              <w:rPr>
                <w:rFonts w:ascii="Sylfaen" w:eastAsia="Times New Roman" w:hAnsi="Sylfaen" w:cs="Sylfaen"/>
                <w:b/>
                <w:bCs/>
                <w:sz w:val="20"/>
                <w:szCs w:val="20"/>
                <w:bdr w:val="none" w:sz="0" w:space="0" w:color="auto"/>
                <w:lang w:val="ka-GE"/>
              </w:rPr>
              <w:t>პერსონალი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b/>
                <w:bCs/>
                <w:sz w:val="16"/>
                <w:szCs w:val="16"/>
                <w:bdr w:val="none" w:sz="0" w:space="0" w:color="auto"/>
              </w:rPr>
            </w:pPr>
            <w:r w:rsidRPr="00F91CCC">
              <w:rPr>
                <w:rFonts w:ascii="Sylfaen" w:eastAsia="Times New Roman" w:hAnsi="Sylfaen" w:cs="Sylfaen"/>
                <w:b/>
                <w:bCs/>
                <w:sz w:val="16"/>
                <w:szCs w:val="16"/>
                <w:bdr w:val="none" w:sz="0" w:space="0" w:color="auto"/>
              </w:rPr>
              <w:t>რიცხოვნობა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b/>
                <w:bCs/>
                <w:sz w:val="16"/>
                <w:szCs w:val="16"/>
                <w:bdr w:val="none" w:sz="0" w:space="0" w:color="auto"/>
                <w:lang w:val="ka-GE"/>
              </w:rPr>
            </w:pPr>
            <w:r w:rsidRPr="00F91CCC">
              <w:rPr>
                <w:rFonts w:ascii="Sylfaen" w:eastAsia="Times New Roman" w:hAnsi="Sylfaen" w:cs="Sylfaen"/>
                <w:b/>
                <w:bCs/>
                <w:sz w:val="16"/>
                <w:szCs w:val="16"/>
                <w:bdr w:val="none" w:sz="0" w:space="0" w:color="auto"/>
              </w:rPr>
              <w:t>სარგო</w:t>
            </w:r>
            <w:r w:rsidR="00B7368E">
              <w:rPr>
                <w:rFonts w:ascii="Sylfaen" w:eastAsia="Times New Roman" w:hAnsi="Sylfaen" w:cs="Sylfaen"/>
                <w:b/>
                <w:bCs/>
                <w:sz w:val="16"/>
                <w:szCs w:val="16"/>
                <w:bdr w:val="none" w:sz="0" w:space="0" w:color="auto"/>
                <w:lang w:val="ka-GE"/>
              </w:rPr>
              <w:t xml:space="preserve"> (ერთეულის მიხედვით)</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b/>
                <w:bCs/>
                <w:sz w:val="16"/>
                <w:szCs w:val="16"/>
                <w:bdr w:val="none" w:sz="0" w:space="0" w:color="auto"/>
              </w:rPr>
            </w:pPr>
            <w:r w:rsidRPr="00F91CCC">
              <w:rPr>
                <w:rFonts w:ascii="Sylfaen" w:eastAsia="Times New Roman" w:hAnsi="Sylfaen" w:cs="Sylfaen"/>
                <w:b/>
                <w:bCs/>
                <w:sz w:val="16"/>
                <w:szCs w:val="16"/>
                <w:bdr w:val="none" w:sz="0" w:space="0" w:color="auto"/>
              </w:rPr>
              <w:t>ერთი</w:t>
            </w:r>
            <w:r w:rsidRPr="00F91CCC">
              <w:rPr>
                <w:rFonts w:ascii="AcadNusx" w:eastAsia="Times New Roman" w:hAnsi="AcadNusx"/>
                <w:b/>
                <w:bCs/>
                <w:sz w:val="16"/>
                <w:szCs w:val="16"/>
                <w:bdr w:val="none" w:sz="0" w:space="0" w:color="auto"/>
              </w:rPr>
              <w:t xml:space="preserve"> </w:t>
            </w:r>
            <w:r w:rsidRPr="00F91CCC">
              <w:rPr>
                <w:rFonts w:ascii="Sylfaen" w:eastAsia="Times New Roman" w:hAnsi="Sylfaen" w:cs="Sylfaen"/>
                <w:b/>
                <w:bCs/>
                <w:sz w:val="16"/>
                <w:szCs w:val="16"/>
                <w:bdr w:val="none" w:sz="0" w:space="0" w:color="auto"/>
              </w:rPr>
              <w:t>თვის</w:t>
            </w:r>
            <w:r w:rsidRPr="00F91CCC">
              <w:rPr>
                <w:rFonts w:ascii="AcadNusx" w:eastAsia="Times New Roman" w:hAnsi="AcadNusx"/>
                <w:b/>
                <w:bCs/>
                <w:sz w:val="16"/>
                <w:szCs w:val="16"/>
                <w:bdr w:val="none" w:sz="0" w:space="0" w:color="auto"/>
              </w:rPr>
              <w:t xml:space="preserve"> </w:t>
            </w:r>
            <w:r w:rsidRPr="00F91CCC">
              <w:rPr>
                <w:rFonts w:ascii="Sylfaen" w:eastAsia="Times New Roman" w:hAnsi="Sylfaen" w:cs="Sylfaen"/>
                <w:b/>
                <w:bCs/>
                <w:sz w:val="16"/>
                <w:szCs w:val="16"/>
                <w:bdr w:val="none" w:sz="0" w:space="0" w:color="auto"/>
              </w:rPr>
              <w:t>ხელფასი</w:t>
            </w:r>
          </w:p>
        </w:tc>
      </w:tr>
      <w:tr w:rsidR="00F91CCC" w:rsidRPr="00F91CCC" w:rsidTr="00F231C5">
        <w:trPr>
          <w:trHeight w:val="32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cadNusx" w:eastAsia="Times New Roman" w:hAnsi="AcadNusx"/>
                <w:sz w:val="22"/>
                <w:szCs w:val="22"/>
                <w:bdr w:val="none" w:sz="0" w:space="0" w:color="auto"/>
              </w:rPr>
            </w:pPr>
            <w:r w:rsidRPr="00F91CCC">
              <w:rPr>
                <w:rFonts w:ascii="AcadNusx" w:eastAsia="Times New Roman" w:hAnsi="AcadNusx"/>
                <w:sz w:val="22"/>
                <w:szCs w:val="22"/>
                <w:bdr w:val="none" w:sz="0" w:space="0" w:color="auto"/>
              </w:rPr>
              <w:t>1</w:t>
            </w:r>
          </w:p>
        </w:tc>
        <w:tc>
          <w:tcPr>
            <w:tcW w:w="3350" w:type="dxa"/>
            <w:tcBorders>
              <w:top w:val="nil"/>
              <w:left w:val="nil"/>
              <w:bottom w:val="single" w:sz="4" w:space="0" w:color="auto"/>
              <w:right w:val="single" w:sz="4" w:space="0" w:color="auto"/>
            </w:tcBorders>
            <w:shd w:val="clear" w:color="auto" w:fill="auto"/>
            <w:vAlign w:val="bottom"/>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rPr>
                <w:rFonts w:ascii="AcadNusx" w:eastAsia="Times New Roman" w:hAnsi="AcadNusx"/>
                <w:sz w:val="20"/>
                <w:szCs w:val="20"/>
                <w:bdr w:val="none" w:sz="0" w:space="0" w:color="auto"/>
                <w:lang w:val="ka-GE"/>
              </w:rPr>
            </w:pPr>
            <w:r>
              <w:rPr>
                <w:rFonts w:ascii="Sylfaen" w:eastAsia="Times New Roman" w:hAnsi="Sylfaen" w:cs="Sylfaen"/>
                <w:sz w:val="20"/>
                <w:szCs w:val="20"/>
                <w:bdr w:val="none" w:sz="0" w:space="0" w:color="auto"/>
                <w:lang w:val="ka-GE"/>
              </w:rPr>
              <w:t>პროექტის ხელმძღვანელი</w:t>
            </w:r>
          </w:p>
        </w:tc>
        <w:tc>
          <w:tcPr>
            <w:tcW w:w="108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sidRPr="00F91CCC">
              <w:rPr>
                <w:rFonts w:ascii="Sylfaen" w:eastAsia="Times New Roman" w:hAnsi="Sylfaen"/>
                <w:sz w:val="20"/>
                <w:szCs w:val="20"/>
                <w:bdr w:val="none" w:sz="0" w:space="0" w:color="auto"/>
              </w:rPr>
              <w:t>1</w:t>
            </w:r>
          </w:p>
        </w:tc>
        <w:tc>
          <w:tcPr>
            <w:tcW w:w="117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rPr>
              <w:t>1</w:t>
            </w:r>
            <w:r w:rsidRPr="00F91CCC">
              <w:rPr>
                <w:rFonts w:ascii="Sylfaen" w:eastAsia="Times New Roman" w:hAnsi="Sylfaen"/>
                <w:sz w:val="20"/>
                <w:szCs w:val="20"/>
                <w:bdr w:val="none" w:sz="0" w:space="0" w:color="auto"/>
              </w:rPr>
              <w:t>,500.0</w:t>
            </w:r>
          </w:p>
        </w:tc>
        <w:tc>
          <w:tcPr>
            <w:tcW w:w="1350" w:type="dxa"/>
            <w:tcBorders>
              <w:top w:val="nil"/>
              <w:left w:val="nil"/>
              <w:bottom w:val="single" w:sz="4" w:space="0" w:color="auto"/>
              <w:right w:val="single" w:sz="8"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rPr>
              <w:t>1</w:t>
            </w:r>
            <w:r w:rsidRPr="00F91CCC">
              <w:rPr>
                <w:rFonts w:ascii="Sylfaen" w:eastAsia="Times New Roman" w:hAnsi="Sylfaen"/>
                <w:sz w:val="20"/>
                <w:szCs w:val="20"/>
                <w:bdr w:val="none" w:sz="0" w:space="0" w:color="auto"/>
              </w:rPr>
              <w:t>,500.0</w:t>
            </w:r>
          </w:p>
        </w:tc>
      </w:tr>
      <w:tr w:rsidR="00F91CCC" w:rsidRPr="00F91CCC" w:rsidTr="00F231C5">
        <w:trPr>
          <w:trHeight w:val="32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2"/>
                <w:szCs w:val="22"/>
                <w:bdr w:val="none" w:sz="0" w:space="0" w:color="auto"/>
                <w:lang w:val="ka-GE"/>
              </w:rPr>
            </w:pPr>
            <w:r w:rsidRPr="00F91CCC">
              <w:rPr>
                <w:rFonts w:ascii="AcadNusx" w:eastAsia="Times New Roman" w:hAnsi="AcadNusx"/>
                <w:sz w:val="22"/>
                <w:szCs w:val="22"/>
                <w:bdr w:val="none" w:sz="0" w:space="0" w:color="auto"/>
              </w:rPr>
              <w:t> </w:t>
            </w:r>
            <w:r>
              <w:rPr>
                <w:rFonts w:ascii="Sylfaen" w:eastAsia="Times New Roman" w:hAnsi="Sylfaen"/>
                <w:sz w:val="22"/>
                <w:szCs w:val="22"/>
                <w:bdr w:val="none" w:sz="0" w:space="0" w:color="auto"/>
                <w:lang w:val="ka-GE"/>
              </w:rPr>
              <w:t>2</w:t>
            </w:r>
          </w:p>
        </w:tc>
        <w:tc>
          <w:tcPr>
            <w:tcW w:w="3350" w:type="dxa"/>
            <w:tcBorders>
              <w:top w:val="nil"/>
              <w:left w:val="nil"/>
              <w:bottom w:val="single" w:sz="4" w:space="0" w:color="auto"/>
              <w:right w:val="single" w:sz="4" w:space="0" w:color="auto"/>
            </w:tcBorders>
            <w:shd w:val="clear" w:color="auto" w:fill="auto"/>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rPr>
                <w:rFonts w:ascii="AcadNusx" w:eastAsia="Times New Roman" w:hAnsi="AcadNusx"/>
                <w:bCs/>
                <w:sz w:val="20"/>
                <w:szCs w:val="20"/>
                <w:bdr w:val="none" w:sz="0" w:space="0" w:color="auto"/>
              </w:rPr>
            </w:pPr>
            <w:r w:rsidRPr="00F91CCC">
              <w:rPr>
                <w:rFonts w:ascii="Sylfaen" w:eastAsia="Times New Roman" w:hAnsi="Sylfaen" w:cs="Sylfaen"/>
                <w:bCs/>
                <w:sz w:val="20"/>
                <w:szCs w:val="20"/>
                <w:bdr w:val="none" w:sz="0" w:space="0" w:color="auto"/>
                <w:lang w:val="ka-GE"/>
              </w:rPr>
              <w:t>პროექტში ჩართული მოწვეული სამეცნიერო</w:t>
            </w:r>
            <w:r w:rsidRPr="00F91CCC">
              <w:rPr>
                <w:rFonts w:ascii="AcadNusx" w:eastAsia="Times New Roman" w:hAnsi="AcadNusx"/>
                <w:bCs/>
                <w:sz w:val="20"/>
                <w:szCs w:val="20"/>
                <w:bdr w:val="none" w:sz="0" w:space="0" w:color="auto"/>
              </w:rPr>
              <w:t xml:space="preserve"> </w:t>
            </w:r>
            <w:r w:rsidRPr="00F91CCC">
              <w:rPr>
                <w:rFonts w:ascii="Sylfaen" w:eastAsia="Times New Roman" w:hAnsi="Sylfaen" w:cs="Sylfaen"/>
                <w:bCs/>
                <w:sz w:val="20"/>
                <w:szCs w:val="20"/>
                <w:bdr w:val="none" w:sz="0" w:space="0" w:color="auto"/>
              </w:rPr>
              <w:t>პერსონალი</w:t>
            </w:r>
          </w:p>
        </w:tc>
        <w:tc>
          <w:tcPr>
            <w:tcW w:w="108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lang w:val="ka-GE"/>
              </w:rPr>
              <w:t>2</w:t>
            </w:r>
            <w:r w:rsidRPr="00F91CCC">
              <w:rPr>
                <w:rFonts w:ascii="Sylfaen" w:eastAsia="Times New Roman" w:hAnsi="Sylfaen"/>
                <w:sz w:val="20"/>
                <w:szCs w:val="20"/>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lang w:val="ka-GE"/>
              </w:rPr>
              <w:t>1,200.0</w:t>
            </w:r>
            <w:r w:rsidRPr="00F91CCC">
              <w:rPr>
                <w:rFonts w:ascii="Sylfaen" w:eastAsia="Times New Roman" w:hAnsi="Sylfaen"/>
                <w:sz w:val="20"/>
                <w:szCs w:val="20"/>
                <w:bdr w:val="none" w:sz="0" w:space="0" w:color="auto"/>
              </w:rPr>
              <w:t> </w:t>
            </w:r>
          </w:p>
        </w:tc>
        <w:tc>
          <w:tcPr>
            <w:tcW w:w="1350" w:type="dxa"/>
            <w:tcBorders>
              <w:top w:val="nil"/>
              <w:left w:val="nil"/>
              <w:bottom w:val="single" w:sz="4" w:space="0" w:color="auto"/>
              <w:right w:val="single" w:sz="8"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lang w:val="ka-GE"/>
              </w:rPr>
            </w:pPr>
            <w:r w:rsidRPr="00F91CCC">
              <w:rPr>
                <w:rFonts w:ascii="Sylfaen" w:eastAsia="Times New Roman" w:hAnsi="Sylfaen"/>
                <w:sz w:val="20"/>
                <w:szCs w:val="20"/>
                <w:bdr w:val="none" w:sz="0" w:space="0" w:color="auto"/>
              </w:rPr>
              <w:t> </w:t>
            </w:r>
            <w:r>
              <w:rPr>
                <w:rFonts w:ascii="Sylfaen" w:eastAsia="Times New Roman" w:hAnsi="Sylfaen"/>
                <w:sz w:val="20"/>
                <w:szCs w:val="20"/>
                <w:bdr w:val="none" w:sz="0" w:space="0" w:color="auto"/>
                <w:lang w:val="ka-GE"/>
              </w:rPr>
              <w:t>2,400.0</w:t>
            </w:r>
          </w:p>
        </w:tc>
      </w:tr>
      <w:tr w:rsidR="00F91CCC" w:rsidRPr="00F91CCC" w:rsidTr="00F231C5">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2"/>
                <w:szCs w:val="22"/>
                <w:bdr w:val="none" w:sz="0" w:space="0" w:color="auto"/>
                <w:lang w:val="ka-GE"/>
              </w:rPr>
            </w:pPr>
            <w:r>
              <w:rPr>
                <w:rFonts w:ascii="Sylfaen" w:eastAsia="Times New Roman" w:hAnsi="Sylfaen"/>
                <w:sz w:val="22"/>
                <w:szCs w:val="22"/>
                <w:bdr w:val="none" w:sz="0" w:space="0" w:color="auto"/>
                <w:lang w:val="ka-GE"/>
              </w:rPr>
              <w:t>3</w:t>
            </w:r>
          </w:p>
        </w:tc>
        <w:tc>
          <w:tcPr>
            <w:tcW w:w="3350" w:type="dxa"/>
            <w:tcBorders>
              <w:top w:val="nil"/>
              <w:left w:val="nil"/>
              <w:bottom w:val="single" w:sz="4" w:space="0" w:color="auto"/>
              <w:right w:val="single" w:sz="4" w:space="0" w:color="auto"/>
            </w:tcBorders>
            <w:shd w:val="clear" w:color="auto" w:fill="auto"/>
            <w:vAlign w:val="bottom"/>
            <w:hideMark/>
          </w:tcPr>
          <w:p w:rsidR="00F91CCC" w:rsidRPr="00F91CCC" w:rsidRDefault="00F231C5" w:rsidP="00F231C5">
            <w:pPr>
              <w:pBdr>
                <w:top w:val="none" w:sz="0" w:space="0" w:color="auto"/>
                <w:left w:val="none" w:sz="0" w:space="0" w:color="auto"/>
                <w:bottom w:val="none" w:sz="0" w:space="0" w:color="auto"/>
                <w:right w:val="none" w:sz="0" w:space="0" w:color="auto"/>
                <w:between w:val="none" w:sz="0" w:space="0" w:color="auto"/>
                <w:bar w:val="none" w:sz="0" w:color="auto"/>
              </w:pBdr>
              <w:rPr>
                <w:rFonts w:ascii="AcadNusx" w:eastAsia="Times New Roman" w:hAnsi="AcadNusx"/>
                <w:sz w:val="20"/>
                <w:szCs w:val="20"/>
                <w:bdr w:val="none" w:sz="0" w:space="0" w:color="auto"/>
                <w:lang w:val="ka-GE"/>
              </w:rPr>
            </w:pPr>
            <w:r w:rsidRPr="00F231C5">
              <w:rPr>
                <w:rFonts w:ascii="Sylfaen" w:eastAsia="Times New Roman" w:hAnsi="Sylfaen" w:cs="Sylfaen"/>
                <w:sz w:val="20"/>
                <w:szCs w:val="20"/>
                <w:bdr w:val="none" w:sz="0" w:space="0" w:color="auto"/>
              </w:rPr>
              <w:t xml:space="preserve">პროექტში ჩართული მოწვეული </w:t>
            </w:r>
            <w:r>
              <w:rPr>
                <w:rFonts w:ascii="Sylfaen" w:eastAsia="Times New Roman" w:hAnsi="Sylfaen" w:cs="Sylfaen"/>
                <w:sz w:val="20"/>
                <w:szCs w:val="20"/>
                <w:bdr w:val="none" w:sz="0" w:space="0" w:color="auto"/>
                <w:lang w:val="ka-GE"/>
              </w:rPr>
              <w:t>ახალგაზრდა მკვლევარები</w:t>
            </w:r>
          </w:p>
        </w:tc>
        <w:tc>
          <w:tcPr>
            <w:tcW w:w="108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sidRPr="00F91CCC">
              <w:rPr>
                <w:rFonts w:ascii="Sylfaen" w:eastAsia="Times New Roman" w:hAnsi="Sylfaen"/>
                <w:sz w:val="20"/>
                <w:szCs w:val="20"/>
                <w:bdr w:val="none" w:sz="0" w:space="0" w:color="auto"/>
              </w:rPr>
              <w:t>2</w:t>
            </w:r>
          </w:p>
        </w:tc>
        <w:tc>
          <w:tcPr>
            <w:tcW w:w="117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sidRPr="00F91CCC">
              <w:rPr>
                <w:rFonts w:ascii="Sylfaen" w:eastAsia="Times New Roman" w:hAnsi="Sylfaen"/>
                <w:sz w:val="20"/>
                <w:szCs w:val="20"/>
                <w:bdr w:val="none" w:sz="0" w:space="0" w:color="auto"/>
              </w:rPr>
              <w:t>1,000.0</w:t>
            </w:r>
          </w:p>
        </w:tc>
        <w:tc>
          <w:tcPr>
            <w:tcW w:w="1350" w:type="dxa"/>
            <w:tcBorders>
              <w:top w:val="nil"/>
              <w:left w:val="nil"/>
              <w:bottom w:val="single" w:sz="4" w:space="0" w:color="auto"/>
              <w:right w:val="single" w:sz="8"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sidRPr="00F91CCC">
              <w:rPr>
                <w:rFonts w:ascii="Sylfaen" w:eastAsia="Times New Roman" w:hAnsi="Sylfaen"/>
                <w:sz w:val="20"/>
                <w:szCs w:val="20"/>
                <w:bdr w:val="none" w:sz="0" w:space="0" w:color="auto"/>
              </w:rPr>
              <w:t>2,000.0</w:t>
            </w:r>
          </w:p>
        </w:tc>
      </w:tr>
      <w:tr w:rsidR="00F91CCC" w:rsidRPr="00F91CCC" w:rsidTr="00F231C5">
        <w:trPr>
          <w:trHeight w:val="42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2"/>
                <w:szCs w:val="22"/>
                <w:bdr w:val="none" w:sz="0" w:space="0" w:color="auto"/>
                <w:lang w:val="ka-GE"/>
              </w:rPr>
            </w:pPr>
            <w:r>
              <w:rPr>
                <w:rFonts w:ascii="Sylfaen" w:eastAsia="Times New Roman" w:hAnsi="Sylfaen"/>
                <w:sz w:val="22"/>
                <w:szCs w:val="22"/>
                <w:bdr w:val="none" w:sz="0" w:space="0" w:color="auto"/>
                <w:lang w:val="ka-GE"/>
              </w:rPr>
              <w:t>4</w:t>
            </w:r>
          </w:p>
        </w:tc>
        <w:tc>
          <w:tcPr>
            <w:tcW w:w="3350" w:type="dxa"/>
            <w:tcBorders>
              <w:top w:val="nil"/>
              <w:left w:val="nil"/>
              <w:bottom w:val="single" w:sz="4" w:space="0" w:color="auto"/>
              <w:right w:val="single" w:sz="4" w:space="0" w:color="auto"/>
            </w:tcBorders>
            <w:shd w:val="clear" w:color="auto" w:fill="auto"/>
            <w:vAlign w:val="bottom"/>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rPr>
                <w:rFonts w:ascii="Sylfaen" w:eastAsia="Times New Roman" w:hAnsi="Sylfaen" w:cs="Sylfaen"/>
                <w:bCs/>
                <w:sz w:val="20"/>
                <w:szCs w:val="20"/>
                <w:bdr w:val="none" w:sz="0" w:space="0" w:color="auto"/>
                <w:lang w:val="ka-GE"/>
              </w:rPr>
            </w:pPr>
            <w:r>
              <w:rPr>
                <w:rFonts w:ascii="Sylfaen" w:eastAsia="Times New Roman" w:hAnsi="Sylfaen" w:cs="Sylfaen"/>
                <w:bCs/>
                <w:sz w:val="20"/>
                <w:szCs w:val="20"/>
                <w:bdr w:val="none" w:sz="0" w:space="0" w:color="auto"/>
                <w:lang w:val="ka-GE"/>
              </w:rPr>
              <w:t>პროექტში ჩართული დამხმარე პერსონალი</w:t>
            </w:r>
          </w:p>
        </w:tc>
        <w:tc>
          <w:tcPr>
            <w:tcW w:w="1080" w:type="dxa"/>
            <w:tcBorders>
              <w:top w:val="nil"/>
              <w:left w:val="nil"/>
              <w:bottom w:val="single" w:sz="4" w:space="0" w:color="auto"/>
              <w:right w:val="single" w:sz="4"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cs="Sylfaen"/>
                <w:bCs/>
                <w:sz w:val="20"/>
                <w:szCs w:val="20"/>
                <w:bdr w:val="none" w:sz="0" w:space="0" w:color="auto"/>
                <w:lang w:val="ka-GE"/>
              </w:rPr>
            </w:pPr>
            <w:r>
              <w:rPr>
                <w:rFonts w:ascii="Sylfaen" w:eastAsia="Times New Roman" w:hAnsi="Sylfaen" w:cs="Sylfaen"/>
                <w:bCs/>
                <w:sz w:val="20"/>
                <w:szCs w:val="20"/>
                <w:bdr w:val="none" w:sz="0" w:space="0" w:color="auto"/>
                <w:lang w:val="ka-GE"/>
              </w:rPr>
              <w:t>1</w:t>
            </w:r>
          </w:p>
        </w:tc>
        <w:tc>
          <w:tcPr>
            <w:tcW w:w="1170" w:type="dxa"/>
            <w:tcBorders>
              <w:top w:val="nil"/>
              <w:left w:val="nil"/>
              <w:bottom w:val="single" w:sz="4" w:space="0" w:color="auto"/>
              <w:right w:val="single" w:sz="4" w:space="0" w:color="auto"/>
            </w:tcBorders>
            <w:shd w:val="clear" w:color="auto" w:fill="auto"/>
            <w:noWrap/>
            <w:vAlign w:val="center"/>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cs="Sylfaen"/>
                <w:bCs/>
                <w:sz w:val="20"/>
                <w:szCs w:val="20"/>
                <w:bdr w:val="none" w:sz="0" w:space="0" w:color="auto"/>
                <w:lang w:val="ka-GE"/>
              </w:rPr>
            </w:pPr>
            <w:r w:rsidRPr="00F91CCC">
              <w:rPr>
                <w:rFonts w:ascii="Sylfaen" w:eastAsia="Times New Roman" w:hAnsi="Sylfaen" w:cs="Sylfaen"/>
                <w:bCs/>
                <w:sz w:val="20"/>
                <w:szCs w:val="20"/>
                <w:bdr w:val="none" w:sz="0" w:space="0" w:color="auto"/>
                <w:lang w:val="ka-GE"/>
              </w:rPr>
              <w:t>500.0</w:t>
            </w:r>
          </w:p>
        </w:tc>
        <w:tc>
          <w:tcPr>
            <w:tcW w:w="1350" w:type="dxa"/>
            <w:tcBorders>
              <w:top w:val="nil"/>
              <w:left w:val="nil"/>
              <w:bottom w:val="single" w:sz="4" w:space="0" w:color="auto"/>
              <w:right w:val="single" w:sz="8"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cs="Sylfaen"/>
                <w:bCs/>
                <w:sz w:val="20"/>
                <w:szCs w:val="20"/>
                <w:bdr w:val="none" w:sz="0" w:space="0" w:color="auto"/>
                <w:lang w:val="ka-GE"/>
              </w:rPr>
            </w:pPr>
            <w:r>
              <w:rPr>
                <w:rFonts w:ascii="Sylfaen" w:eastAsia="Times New Roman" w:hAnsi="Sylfaen" w:cs="Sylfaen"/>
                <w:bCs/>
                <w:sz w:val="20"/>
                <w:szCs w:val="20"/>
                <w:bdr w:val="none" w:sz="0" w:space="0" w:color="auto"/>
                <w:lang w:val="ka-GE"/>
              </w:rPr>
              <w:t>5,00</w:t>
            </w:r>
            <w:r w:rsidR="00F91CCC" w:rsidRPr="00F91CCC">
              <w:rPr>
                <w:rFonts w:ascii="Sylfaen" w:eastAsia="Times New Roman" w:hAnsi="Sylfaen" w:cs="Sylfaen"/>
                <w:bCs/>
                <w:sz w:val="20"/>
                <w:szCs w:val="20"/>
                <w:bdr w:val="none" w:sz="0" w:space="0" w:color="auto"/>
                <w:lang w:val="ka-GE"/>
              </w:rPr>
              <w:t>.0</w:t>
            </w:r>
          </w:p>
        </w:tc>
      </w:tr>
      <w:tr w:rsidR="00F91CCC" w:rsidRPr="00F91CCC" w:rsidTr="00F231C5">
        <w:trPr>
          <w:trHeight w:val="324"/>
        </w:trPr>
        <w:tc>
          <w:tcPr>
            <w:tcW w:w="431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rPr>
                <w:rFonts w:ascii="AcadNusx" w:eastAsia="Times New Roman" w:hAnsi="AcadNusx"/>
                <w:sz w:val="20"/>
                <w:szCs w:val="20"/>
                <w:bdr w:val="none" w:sz="0" w:space="0" w:color="auto"/>
              </w:rPr>
            </w:pPr>
            <w:r w:rsidRPr="00F91CCC">
              <w:rPr>
                <w:rFonts w:ascii="Sylfaen" w:eastAsia="Times New Roman" w:hAnsi="Sylfaen" w:cs="Sylfaen"/>
                <w:sz w:val="20"/>
                <w:szCs w:val="20"/>
                <w:bdr w:val="none" w:sz="0" w:space="0" w:color="auto"/>
              </w:rPr>
              <w:t>სულ</w:t>
            </w:r>
            <w:r w:rsidRPr="00F91CCC">
              <w:rPr>
                <w:rFonts w:ascii="AcadNusx" w:eastAsia="Times New Roman" w:hAnsi="AcadNusx"/>
                <w:sz w:val="20"/>
                <w:szCs w:val="20"/>
                <w:bdr w:val="none" w:sz="0" w:space="0" w:color="auto"/>
              </w:rPr>
              <w:t>:</w:t>
            </w:r>
          </w:p>
        </w:tc>
        <w:tc>
          <w:tcPr>
            <w:tcW w:w="1080" w:type="dxa"/>
            <w:tcBorders>
              <w:top w:val="nil"/>
              <w:left w:val="nil"/>
              <w:bottom w:val="single" w:sz="4" w:space="0" w:color="auto"/>
              <w:right w:val="single" w:sz="4"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lang w:val="ka-GE"/>
              </w:rPr>
            </w:pPr>
            <w:r>
              <w:rPr>
                <w:rFonts w:ascii="Sylfaen" w:eastAsia="Times New Roman" w:hAnsi="Sylfaen"/>
                <w:sz w:val="20"/>
                <w:szCs w:val="20"/>
                <w:bdr w:val="none" w:sz="0" w:space="0" w:color="auto"/>
                <w:lang w:val="ka-GE"/>
              </w:rPr>
              <w:t>6</w:t>
            </w:r>
          </w:p>
        </w:tc>
        <w:tc>
          <w:tcPr>
            <w:tcW w:w="1170" w:type="dxa"/>
            <w:tcBorders>
              <w:top w:val="nil"/>
              <w:left w:val="nil"/>
              <w:bottom w:val="single" w:sz="4" w:space="0" w:color="auto"/>
              <w:right w:val="single" w:sz="4" w:space="0" w:color="auto"/>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lang w:val="ka-GE"/>
              </w:rPr>
              <w:t>4,2</w:t>
            </w:r>
            <w:r w:rsidR="00F91CCC" w:rsidRPr="00F91CCC">
              <w:rPr>
                <w:rFonts w:ascii="Sylfaen" w:eastAsia="Times New Roman" w:hAnsi="Sylfaen"/>
                <w:sz w:val="20"/>
                <w:szCs w:val="20"/>
                <w:bdr w:val="none" w:sz="0" w:space="0" w:color="auto"/>
              </w:rPr>
              <w:t>00.0</w:t>
            </w:r>
          </w:p>
        </w:tc>
        <w:tc>
          <w:tcPr>
            <w:tcW w:w="1350" w:type="dxa"/>
            <w:tcBorders>
              <w:top w:val="nil"/>
              <w:left w:val="nil"/>
              <w:bottom w:val="single" w:sz="4" w:space="0" w:color="auto"/>
              <w:right w:val="single" w:sz="8" w:space="0" w:color="auto"/>
            </w:tcBorders>
            <w:shd w:val="clear" w:color="auto" w:fill="auto"/>
            <w:noWrap/>
            <w:vAlign w:val="center"/>
            <w:hideMark/>
          </w:tcPr>
          <w:p w:rsidR="00F91CCC" w:rsidRPr="00F91CCC" w:rsidRDefault="00F231C5" w:rsidP="00F231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sz w:val="20"/>
                <w:szCs w:val="20"/>
                <w:bdr w:val="none" w:sz="0" w:space="0" w:color="auto"/>
              </w:rPr>
            </w:pPr>
            <w:r>
              <w:rPr>
                <w:rFonts w:ascii="Sylfaen" w:eastAsia="Times New Roman" w:hAnsi="Sylfaen"/>
                <w:sz w:val="20"/>
                <w:szCs w:val="20"/>
                <w:bdr w:val="none" w:sz="0" w:space="0" w:color="auto"/>
              </w:rPr>
              <w:t>6</w:t>
            </w:r>
            <w:r w:rsidR="00F91CCC" w:rsidRPr="00F91CCC">
              <w:rPr>
                <w:rFonts w:ascii="Sylfaen" w:eastAsia="Times New Roman" w:hAnsi="Sylfaen"/>
                <w:sz w:val="20"/>
                <w:szCs w:val="20"/>
                <w:bdr w:val="none" w:sz="0" w:space="0" w:color="auto"/>
              </w:rPr>
              <w:t>,</w:t>
            </w:r>
            <w:r>
              <w:rPr>
                <w:rFonts w:ascii="Sylfaen" w:eastAsia="Times New Roman" w:hAnsi="Sylfaen"/>
                <w:sz w:val="20"/>
                <w:szCs w:val="20"/>
                <w:bdr w:val="none" w:sz="0" w:space="0" w:color="auto"/>
                <w:lang w:val="ka-GE"/>
              </w:rPr>
              <w:t>4</w:t>
            </w:r>
            <w:r w:rsidR="00F91CCC" w:rsidRPr="00F91CCC">
              <w:rPr>
                <w:rFonts w:ascii="Sylfaen" w:eastAsia="Times New Roman" w:hAnsi="Sylfaen"/>
                <w:sz w:val="20"/>
                <w:szCs w:val="20"/>
                <w:bdr w:val="none" w:sz="0" w:space="0" w:color="auto"/>
              </w:rPr>
              <w:t>00.0</w:t>
            </w:r>
          </w:p>
        </w:tc>
      </w:tr>
      <w:tr w:rsidR="00F91CCC" w:rsidRPr="00F91CCC" w:rsidTr="00F231C5">
        <w:trPr>
          <w:trHeight w:val="288"/>
        </w:trPr>
        <w:tc>
          <w:tcPr>
            <w:tcW w:w="431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F91CCC" w:rsidRPr="00F91CCC" w:rsidRDefault="00F91CCC" w:rsidP="00F91CCC">
            <w:pPr>
              <w:pBdr>
                <w:top w:val="none" w:sz="0" w:space="0" w:color="auto"/>
                <w:left w:val="none" w:sz="0" w:space="0" w:color="auto"/>
                <w:bottom w:val="none" w:sz="0" w:space="0" w:color="auto"/>
                <w:right w:val="none" w:sz="0" w:space="0" w:color="auto"/>
                <w:between w:val="none" w:sz="0" w:space="0" w:color="auto"/>
                <w:bar w:val="none" w:sz="0" w:color="auto"/>
              </w:pBdr>
              <w:rPr>
                <w:rFonts w:ascii="AcadNusx" w:eastAsia="Times New Roman" w:hAnsi="AcadNusx"/>
                <w:sz w:val="20"/>
                <w:szCs w:val="20"/>
                <w:bdr w:val="none" w:sz="0" w:space="0" w:color="auto"/>
              </w:rPr>
            </w:pPr>
            <w:r w:rsidRPr="00F91CCC">
              <w:rPr>
                <w:rFonts w:ascii="AcadNusx" w:eastAsia="Times New Roman" w:hAnsi="AcadNusx"/>
                <w:sz w:val="20"/>
                <w:szCs w:val="20"/>
                <w:bdr w:val="none" w:sz="0" w:space="0" w:color="auto"/>
              </w:rPr>
              <w:t>xelfasis wliuri fondi</w:t>
            </w:r>
            <w:r w:rsidR="00F231C5">
              <w:rPr>
                <w:rFonts w:ascii="Sylfaen" w:eastAsia="Times New Roman" w:hAnsi="Sylfaen"/>
                <w:sz w:val="20"/>
                <w:szCs w:val="20"/>
                <w:bdr w:val="none" w:sz="0" w:space="0" w:color="auto"/>
                <w:lang w:val="ka-GE"/>
              </w:rPr>
              <w:t xml:space="preserve"> (2017 წლის </w:t>
            </w:r>
            <w:r w:rsidR="00F231C5">
              <w:rPr>
                <w:rFonts w:ascii="Sylfaen" w:eastAsia="Times New Roman" w:hAnsi="Sylfaen"/>
                <w:sz w:val="20"/>
                <w:szCs w:val="20"/>
                <w:bdr w:val="none" w:sz="0" w:space="0" w:color="auto"/>
              </w:rPr>
              <w:t xml:space="preserve">IV </w:t>
            </w:r>
            <w:r w:rsidR="00F231C5">
              <w:rPr>
                <w:rFonts w:ascii="Sylfaen" w:eastAsia="Times New Roman" w:hAnsi="Sylfaen"/>
                <w:sz w:val="20"/>
                <w:szCs w:val="20"/>
                <w:bdr w:val="none" w:sz="0" w:space="0" w:color="auto"/>
                <w:lang w:val="ka-GE"/>
              </w:rPr>
              <w:t>კვარტალში)</w:t>
            </w:r>
            <w:r w:rsidRPr="00F91CCC">
              <w:rPr>
                <w:rFonts w:ascii="AcadNusx" w:eastAsia="Times New Roman" w:hAnsi="AcadNusx"/>
                <w:sz w:val="20"/>
                <w:szCs w:val="20"/>
                <w:bdr w:val="none" w:sz="0" w:space="0" w:color="auto"/>
              </w:rPr>
              <w:t>:</w:t>
            </w:r>
          </w:p>
        </w:tc>
        <w:tc>
          <w:tcPr>
            <w:tcW w:w="360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91CCC" w:rsidRPr="00F91CCC" w:rsidRDefault="00F231C5" w:rsidP="00F91C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ylfaen" w:eastAsia="Times New Roman" w:hAnsi="Sylfaen"/>
                <w:b/>
                <w:bCs/>
                <w:sz w:val="20"/>
                <w:szCs w:val="20"/>
                <w:bdr w:val="none" w:sz="0" w:space="0" w:color="auto"/>
                <w:lang w:val="ka-GE"/>
              </w:rPr>
            </w:pPr>
            <w:r>
              <w:rPr>
                <w:rFonts w:ascii="Sylfaen" w:eastAsia="Times New Roman" w:hAnsi="Sylfaen"/>
                <w:b/>
                <w:bCs/>
                <w:sz w:val="20"/>
                <w:szCs w:val="20"/>
                <w:bdr w:val="none" w:sz="0" w:space="0" w:color="auto"/>
                <w:lang w:val="ka-GE"/>
              </w:rPr>
              <w:t>6,400.0</w:t>
            </w:r>
          </w:p>
        </w:tc>
      </w:tr>
    </w:tbl>
    <w:p w:rsidR="00F91CCC" w:rsidRPr="00F91CCC" w:rsidRDefault="00F91CCC" w:rsidP="00F91CCC">
      <w:pPr>
        <w:pStyle w:val="BodyAA"/>
        <w:spacing w:after="160"/>
        <w:jc w:val="both"/>
        <w:rPr>
          <w:rFonts w:ascii="Sylfaen" w:hAnsi="Sylfaen"/>
          <w:b/>
          <w:bCs/>
          <w:sz w:val="24"/>
          <w:szCs w:val="24"/>
        </w:rPr>
      </w:pPr>
    </w:p>
    <w:p w:rsidR="00F91CCC" w:rsidRPr="00F91CCC" w:rsidRDefault="00F91CCC" w:rsidP="00F91CCC">
      <w:pPr>
        <w:pStyle w:val="BodyAA"/>
        <w:spacing w:after="160"/>
        <w:jc w:val="both"/>
        <w:rPr>
          <w:rFonts w:ascii="Sylfaen" w:eastAsia="Marion Regular" w:hAnsi="Sylfaen" w:cs="Marion Regular"/>
          <w:b/>
          <w:bCs/>
          <w:sz w:val="24"/>
          <w:szCs w:val="24"/>
        </w:rPr>
      </w:pPr>
      <w:r>
        <w:rPr>
          <w:rFonts w:ascii="Sylfaen" w:hAnsi="Sylfaen"/>
          <w:b/>
          <w:bCs/>
          <w:sz w:val="24"/>
          <w:szCs w:val="24"/>
        </w:rPr>
        <w:t>9</w:t>
      </w:r>
      <w:r w:rsidRPr="00F91CCC">
        <w:rPr>
          <w:rFonts w:ascii="Sylfaen" w:hAnsi="Sylfaen"/>
          <w:b/>
          <w:bCs/>
          <w:sz w:val="24"/>
          <w:szCs w:val="24"/>
        </w:rPr>
        <w:t xml:space="preserve">. </w:t>
      </w:r>
      <w:proofErr w:type="gramStart"/>
      <w:r w:rsidRPr="00F91CCC">
        <w:rPr>
          <w:rFonts w:ascii="Sylfaen" w:hAnsi="Sylfaen"/>
          <w:b/>
          <w:bCs/>
          <w:sz w:val="24"/>
          <w:szCs w:val="24"/>
        </w:rPr>
        <w:t>პროექტის</w:t>
      </w:r>
      <w:proofErr w:type="gramEnd"/>
      <w:r w:rsidRPr="00F91CCC">
        <w:rPr>
          <w:rFonts w:ascii="Sylfaen" w:hAnsi="Sylfaen"/>
          <w:b/>
          <w:bCs/>
          <w:sz w:val="24"/>
          <w:szCs w:val="24"/>
        </w:rPr>
        <w:t xml:space="preserve"> ფარგლებში 201</w:t>
      </w:r>
      <w:r w:rsidR="00DA49FE">
        <w:rPr>
          <w:rFonts w:ascii="Sylfaen" w:hAnsi="Sylfaen"/>
          <w:b/>
          <w:bCs/>
          <w:sz w:val="24"/>
          <w:szCs w:val="24"/>
          <w:lang w:val="ka-GE"/>
        </w:rPr>
        <w:t>8</w:t>
      </w:r>
      <w:r w:rsidRPr="00F91CCC">
        <w:rPr>
          <w:rFonts w:ascii="Sylfaen" w:hAnsi="Sylfaen"/>
          <w:b/>
          <w:bCs/>
          <w:sz w:val="24"/>
          <w:szCs w:val="24"/>
        </w:rPr>
        <w:t xml:space="preserve"> წლისათვის განსახორციელებელი ღონისძიებები და ხარჯები</w:t>
      </w:r>
    </w:p>
    <w:tbl>
      <w:tblPr>
        <w:tblW w:w="99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0"/>
        <w:gridCol w:w="3580"/>
        <w:gridCol w:w="4560"/>
        <w:gridCol w:w="1260"/>
      </w:tblGrid>
      <w:tr w:rsidR="00F91CCC" w:rsidRPr="00F91CCC" w:rsidTr="00FA2E25">
        <w:trPr>
          <w:trHeight w:val="138"/>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N</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ამოცანა/შედეგი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აქტივობა</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rPr>
                <w:rFonts w:ascii="Sylfaen" w:hAnsi="Sylfaen"/>
              </w:rPr>
            </w:pPr>
            <w:r w:rsidRPr="00F91CCC">
              <w:rPr>
                <w:rFonts w:ascii="Sylfaen" w:hAnsi="Sylfaen"/>
                <w:color w:val="000000"/>
                <w:u w:color="000000"/>
              </w:rPr>
              <w:t>ხარჯები</w:t>
            </w:r>
          </w:p>
        </w:tc>
      </w:tr>
      <w:tr w:rsidR="00F91CCC" w:rsidRPr="00F91CCC" w:rsidTr="00FA2E25">
        <w:trPr>
          <w:trHeight w:val="70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1CCC" w:rsidRPr="00F91CCC" w:rsidRDefault="00F91CCC" w:rsidP="00FA2E25">
            <w:pPr>
              <w:pStyle w:val="Body"/>
              <w:jc w:val="center"/>
              <w:rPr>
                <w:rFonts w:ascii="Sylfaen" w:hAnsi="Sylfaen"/>
              </w:rPr>
            </w:pPr>
            <w:r w:rsidRPr="00F91CCC">
              <w:rPr>
                <w:rFonts w:ascii="Sylfaen" w:hAnsi="Sylfaen"/>
                <w:color w:val="000000"/>
                <w:u w:color="000000"/>
              </w:rPr>
              <w:t>1</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1CCC" w:rsidRPr="00F91CCC" w:rsidRDefault="00F91CCC" w:rsidP="00FA2E25">
            <w:pPr>
              <w:pStyle w:val="Body"/>
              <w:jc w:val="center"/>
              <w:rPr>
                <w:rFonts w:ascii="Sylfaen" w:hAnsi="Sylfaen"/>
              </w:rPr>
            </w:pPr>
            <w:r w:rsidRPr="00F91CCC">
              <w:rPr>
                <w:rFonts w:ascii="Sylfaen" w:hAnsi="Sylfaen"/>
                <w:color w:val="000000"/>
                <w:u w:color="000000"/>
              </w:rPr>
              <w:t>კონფერენცია ქ. ქუთაისში (ჯემალ ქარჩხიძის შემოქმედება)</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rPr>
                <w:rFonts w:ascii="Sylfaen" w:hAnsi="Sylfaen"/>
              </w:rPr>
            </w:pPr>
            <w:r w:rsidRPr="00F91CCC">
              <w:rPr>
                <w:rFonts w:ascii="Sylfaen" w:hAnsi="Sylfaen"/>
                <w:color w:val="000000"/>
                <w:u w:color="000000"/>
              </w:rPr>
              <w:t>ა) მონაწილეთა ტრანსპორტირება თბილისიდან - ქუთაისში და ქუთაისიდან - თბილისში (10 მონაწილე);</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1,500.0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ბ) სასტუმროს ხარჯები (2დღე - 10 მონაწილე);</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3,500.0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გ) მონაწილეთა ჰონორარი (10 მონაწილე);</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2,000.0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jc w:val="right"/>
              <w:rPr>
                <w:rFonts w:ascii="Sylfaen" w:hAnsi="Sylfaen"/>
              </w:rPr>
            </w:pPr>
            <w:r w:rsidRPr="00F91CCC">
              <w:rPr>
                <w:rFonts w:ascii="Sylfaen" w:hAnsi="Sylfaen"/>
                <w:b/>
                <w:bCs/>
                <w:color w:val="000000"/>
                <w:u w:color="000000"/>
              </w:rPr>
              <w:t>სულ</w:t>
            </w:r>
            <w:r w:rsidRPr="00F91CCC">
              <w:rPr>
                <w:rFonts w:ascii="Sylfaen" w:hAnsi="Sylfaen"/>
                <w:color w:val="000000"/>
                <w:u w:color="00000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jc w:val="right"/>
              <w:rPr>
                <w:rFonts w:ascii="Sylfaen" w:hAnsi="Sylfaen"/>
              </w:rPr>
            </w:pPr>
            <w:r w:rsidRPr="00F91CCC">
              <w:rPr>
                <w:rFonts w:ascii="Sylfaen" w:hAnsi="Sylfaen"/>
                <w:color w:val="000000"/>
                <w:u w:color="000000"/>
              </w:rPr>
              <w:t>7,000.0</w:t>
            </w:r>
          </w:p>
        </w:tc>
      </w:tr>
      <w:tr w:rsidR="00F91CCC" w:rsidRPr="00F91CCC" w:rsidTr="00FA2E25">
        <w:trPr>
          <w:trHeight w:val="70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1CCC" w:rsidRPr="00F91CCC" w:rsidRDefault="00F91CCC" w:rsidP="00FA2E25">
            <w:pPr>
              <w:pStyle w:val="Body"/>
              <w:jc w:val="center"/>
              <w:rPr>
                <w:rFonts w:ascii="Sylfaen" w:hAnsi="Sylfaen"/>
              </w:rPr>
            </w:pPr>
            <w:r w:rsidRPr="00F91CCC">
              <w:rPr>
                <w:rFonts w:ascii="Sylfaen" w:hAnsi="Sylfaen"/>
                <w:color w:val="000000"/>
                <w:u w:color="000000"/>
              </w:rPr>
              <w:lastRenderedPageBreak/>
              <w:t>2</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1CCC" w:rsidRPr="00F91CCC" w:rsidRDefault="00F91CCC" w:rsidP="00FA2E25">
            <w:pPr>
              <w:pStyle w:val="Body"/>
              <w:jc w:val="center"/>
              <w:rPr>
                <w:rFonts w:ascii="Sylfaen" w:hAnsi="Sylfaen"/>
              </w:rPr>
            </w:pPr>
            <w:r w:rsidRPr="00F91CCC">
              <w:rPr>
                <w:rFonts w:ascii="Sylfaen" w:hAnsi="Sylfaen"/>
                <w:color w:val="000000"/>
                <w:u w:color="000000"/>
              </w:rPr>
              <w:t xml:space="preserve">ბლოკ სემინარები უცხოელ პროფესორთა მონაწილეობით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rPr>
                <w:rFonts w:ascii="Sylfaen" w:hAnsi="Sylfaen"/>
              </w:rPr>
            </w:pPr>
            <w:r w:rsidRPr="00F91CCC">
              <w:rPr>
                <w:rFonts w:ascii="Sylfaen" w:hAnsi="Sylfaen"/>
                <w:color w:val="000000"/>
                <w:u w:color="000000"/>
              </w:rPr>
              <w:t>ა) მგზავრობა (ფრენა)</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3,000.0</w:t>
            </w:r>
          </w:p>
        </w:tc>
      </w:tr>
      <w:tr w:rsidR="00F91CCC" w:rsidRPr="00F91CCC" w:rsidTr="00FA2E25">
        <w:trPr>
          <w:trHeight w:val="416"/>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ბ) თბილისში სასტუმროში დაბინავება (სამი დღე);</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5,000.0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გ) უცხოელ პროფესორთა ჰონორარები;</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4,500.0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დ) თარჯიმნის მომსახურება;</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2,100.0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rPr>
                <w:rFonts w:ascii="Sylfaen" w:hAnsi="Sylfaen"/>
              </w:rPr>
            </w:pPr>
            <w:r w:rsidRPr="00F91CCC">
              <w:rPr>
                <w:rFonts w:ascii="Sylfaen" w:hAnsi="Sylfaen"/>
                <w:color w:val="000000"/>
                <w:u w:color="000000"/>
              </w:rPr>
              <w:t>ე) უცხოენოვანი ტექსტების თარგმნა;</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color w:val="000000"/>
                <w:u w:color="000000"/>
              </w:rPr>
              <w:t>2,000.0</w:t>
            </w:r>
          </w:p>
        </w:tc>
      </w:tr>
      <w:tr w:rsidR="00F91CCC" w:rsidRPr="00F91CCC" w:rsidTr="00FA2E25">
        <w:trPr>
          <w:trHeight w:val="1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tcPr>
          <w:p w:rsidR="00F91CCC" w:rsidRPr="00F91CCC" w:rsidRDefault="00F91CCC" w:rsidP="00FA2E25">
            <w:pPr>
              <w:rPr>
                <w:rFonts w:ascii="Sylfaen" w:hAnsi="Sylfae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jc w:val="right"/>
              <w:rPr>
                <w:rFonts w:ascii="Sylfaen" w:hAnsi="Sylfaen"/>
              </w:rPr>
            </w:pPr>
            <w:r w:rsidRPr="00F91CCC">
              <w:rPr>
                <w:rFonts w:ascii="Sylfaen" w:hAnsi="Sylfaen"/>
                <w:b/>
                <w:bCs/>
                <w:color w:val="000000"/>
                <w:u w:color="000000"/>
              </w:rPr>
              <w:t>სულ</w:t>
            </w:r>
            <w:r w:rsidRPr="00F91CCC">
              <w:rPr>
                <w:rFonts w:ascii="Sylfaen" w:hAnsi="Sylfaen"/>
                <w:color w:val="000000"/>
                <w:u w:color="00000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jc w:val="right"/>
              <w:rPr>
                <w:rFonts w:ascii="Sylfaen" w:hAnsi="Sylfaen"/>
              </w:rPr>
            </w:pPr>
            <w:r w:rsidRPr="00F91CCC">
              <w:rPr>
                <w:rFonts w:ascii="Sylfaen" w:hAnsi="Sylfaen"/>
                <w:color w:val="000000"/>
                <w:u w:color="000000"/>
              </w:rPr>
              <w:t>16,600.0</w:t>
            </w:r>
          </w:p>
        </w:tc>
      </w:tr>
      <w:tr w:rsidR="00F91CCC" w:rsidRPr="00F91CCC" w:rsidTr="00FA2E25">
        <w:trPr>
          <w:trHeight w:val="138"/>
        </w:trPr>
        <w:tc>
          <w:tcPr>
            <w:tcW w:w="86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91CCC" w:rsidRPr="00F91CCC" w:rsidRDefault="00F91CCC" w:rsidP="00FA2E25">
            <w:pPr>
              <w:pStyle w:val="Body"/>
              <w:jc w:val="center"/>
              <w:rPr>
                <w:rFonts w:ascii="Sylfaen" w:hAnsi="Sylfaen"/>
              </w:rPr>
            </w:pPr>
            <w:r w:rsidRPr="00F91CCC">
              <w:rPr>
                <w:rFonts w:ascii="Sylfaen" w:hAnsi="Sylfaen"/>
                <w:b/>
                <w:bCs/>
                <w:color w:val="000000"/>
                <w:u w:color="000000"/>
              </w:rPr>
              <w:t>საერთო</w:t>
            </w:r>
            <w:r w:rsidRPr="00F91CCC">
              <w:rPr>
                <w:rFonts w:ascii="Sylfaen" w:hAnsi="Sylfaen"/>
                <w:color w:val="000000"/>
                <w:u w:color="000000"/>
              </w:rPr>
              <w:t xml:space="preserve"> </w:t>
            </w:r>
            <w:r w:rsidRPr="00F91CCC">
              <w:rPr>
                <w:rFonts w:ascii="Sylfaen" w:hAnsi="Sylfaen"/>
                <w:b/>
                <w:bCs/>
                <w:color w:val="000000"/>
                <w:u w:color="000000"/>
              </w:rPr>
              <w:t>ჯამში</w:t>
            </w:r>
            <w:r w:rsidRPr="00F91CCC">
              <w:rPr>
                <w:rFonts w:ascii="Sylfaen" w:hAnsi="Sylfaen"/>
                <w:color w:val="000000"/>
                <w:u w:color="000000"/>
              </w:rPr>
              <w:t xml:space="preserve"> </w:t>
            </w:r>
            <w:r w:rsidRPr="00F91CCC">
              <w:rPr>
                <w:rFonts w:ascii="Sylfaen" w:hAnsi="Sylfaen"/>
                <w:b/>
                <w:bCs/>
                <w:color w:val="000000"/>
                <w:u w:color="000000"/>
              </w:rPr>
              <w:t>ხარჯები</w:t>
            </w:r>
            <w:r w:rsidRPr="00F91CCC">
              <w:rPr>
                <w:rFonts w:ascii="Sylfaen" w:hAnsi="Sylfaen"/>
                <w:color w:val="000000"/>
                <w:u w:color="00000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CCC" w:rsidRPr="00F91CCC" w:rsidRDefault="00F91CCC" w:rsidP="00FA2E25">
            <w:pPr>
              <w:pStyle w:val="Body"/>
              <w:jc w:val="center"/>
              <w:rPr>
                <w:rFonts w:ascii="Sylfaen" w:hAnsi="Sylfaen"/>
              </w:rPr>
            </w:pPr>
            <w:r w:rsidRPr="00F91CCC">
              <w:rPr>
                <w:rFonts w:ascii="Sylfaen" w:hAnsi="Sylfaen"/>
                <w:b/>
                <w:bCs/>
                <w:color w:val="000000"/>
                <w:u w:color="000000"/>
              </w:rPr>
              <w:t>23,600.0</w:t>
            </w:r>
          </w:p>
        </w:tc>
      </w:tr>
    </w:tbl>
    <w:p w:rsidR="00F91CCC" w:rsidRPr="00F91CCC" w:rsidRDefault="00F91CCC" w:rsidP="00F91CCC">
      <w:pPr>
        <w:pStyle w:val="BodyAA"/>
        <w:spacing w:after="160"/>
        <w:ind w:left="108" w:hanging="108"/>
        <w:jc w:val="both"/>
        <w:rPr>
          <w:rFonts w:ascii="Sylfaen" w:eastAsia="Marion Regular" w:hAnsi="Sylfaen" w:cs="Marion Regular"/>
          <w:b/>
          <w:bCs/>
          <w:sz w:val="24"/>
          <w:szCs w:val="24"/>
        </w:rPr>
      </w:pPr>
    </w:p>
    <w:p w:rsidR="00DE02C5" w:rsidRPr="00F91CCC" w:rsidRDefault="00063AB7" w:rsidP="00F91CCC">
      <w:pPr>
        <w:pStyle w:val="BodyAA"/>
        <w:spacing w:after="160"/>
        <w:jc w:val="center"/>
        <w:rPr>
          <w:rFonts w:ascii="Sylfaen" w:hAnsi="Sylfaen"/>
          <w:b/>
          <w:sz w:val="24"/>
          <w:szCs w:val="24"/>
        </w:rPr>
      </w:pPr>
      <w:proofErr w:type="gramStart"/>
      <w:r w:rsidRPr="00F91CCC">
        <w:rPr>
          <w:rFonts w:ascii="Sylfaen" w:hAnsi="Sylfaen"/>
          <w:b/>
          <w:sz w:val="24"/>
          <w:szCs w:val="24"/>
        </w:rPr>
        <w:t>პროგრამის</w:t>
      </w:r>
      <w:proofErr w:type="gramEnd"/>
      <w:r w:rsidRPr="00F91CCC">
        <w:rPr>
          <w:rFonts w:ascii="Sylfaen" w:hAnsi="Sylfaen"/>
          <w:b/>
          <w:sz w:val="24"/>
          <w:szCs w:val="24"/>
        </w:rPr>
        <w:t xml:space="preserve"> ფარგლებში განსახორციელებლი სამუშაოს მოკლე აღწერილობა</w:t>
      </w:r>
    </w:p>
    <w:p w:rsidR="00DE02C5" w:rsidRPr="00F91CCC" w:rsidRDefault="00063AB7" w:rsidP="00F91CCC">
      <w:pPr>
        <w:pStyle w:val="BodyAA"/>
        <w:spacing w:after="160"/>
        <w:jc w:val="center"/>
        <w:rPr>
          <w:rFonts w:ascii="Sylfaen" w:hAnsi="Sylfaen"/>
          <w:b/>
          <w:sz w:val="24"/>
          <w:szCs w:val="24"/>
        </w:rPr>
      </w:pPr>
      <w:r w:rsidRPr="00F91CCC">
        <w:rPr>
          <w:rFonts w:ascii="Sylfaen" w:hAnsi="Sylfaen"/>
          <w:b/>
          <w:sz w:val="24"/>
          <w:szCs w:val="24"/>
        </w:rPr>
        <w:t>(10/2017-12/2017; 2018 წლებისთვის)</w:t>
      </w:r>
    </w:p>
    <w:p w:rsidR="00DE02C5" w:rsidRPr="00F91CCC" w:rsidRDefault="00063AB7" w:rsidP="00F91CCC">
      <w:pPr>
        <w:pStyle w:val="BodyAA"/>
        <w:jc w:val="both"/>
        <w:rPr>
          <w:rFonts w:ascii="Sylfaen" w:hAnsi="Sylfaen"/>
          <w:sz w:val="24"/>
          <w:szCs w:val="24"/>
        </w:rPr>
      </w:pPr>
      <w:r w:rsidRPr="00F91CCC">
        <w:rPr>
          <w:rFonts w:ascii="Sylfaen" w:hAnsi="Sylfaen"/>
          <w:sz w:val="24"/>
          <w:szCs w:val="24"/>
        </w:rPr>
        <w:t xml:space="preserve">ამა წლის ოქტომბერის, ნოემბრისა და დეკემბრის თვეებში დაგეგმილია მოსამზადებელი სამუშაოების ჩატარება აღნიშნული პროგრამის სტრატეგიული და თემატური შემუშავებისა და დახვეწის მიმართულებით, რაც ითვალისწინებს ერთი მხრივ შვეიცარიისა ნაციონალურ ფონდთან და მეორე მხრივ ევროკავშირის მიერ ინიცირებული კვლევისა და ინოვაციის ჩარჩო პროგრამის Horizon 2020-ის (The EU Framework Programme for Research and Innovation) ფარგლებში ახალი კოლაბორაციული პროექტების  მომზადებისთვის მოლაპარაკებების წარმოაბას. </w:t>
      </w:r>
      <w:proofErr w:type="gramStart"/>
      <w:r w:rsidRPr="00F91CCC">
        <w:rPr>
          <w:rFonts w:ascii="Sylfaen" w:hAnsi="Sylfaen"/>
          <w:sz w:val="24"/>
          <w:szCs w:val="24"/>
        </w:rPr>
        <w:t>აღნიშნული</w:t>
      </w:r>
      <w:proofErr w:type="gramEnd"/>
      <w:r w:rsidRPr="00F91CCC">
        <w:rPr>
          <w:rFonts w:ascii="Sylfaen" w:hAnsi="Sylfaen"/>
          <w:sz w:val="24"/>
          <w:szCs w:val="24"/>
        </w:rPr>
        <w:t xml:space="preserve"> პროექტები მიბმული იქნება დოქტორანტურის ინტერდისციპლინურ საგანმანათლებლო პროგრამაზე, როგორც დამხმარე პროექტები, რომლებიც უზრუნველყოფენ  პროგრამის მორგებასა და შესაბამებას ავტორიზაციისა და აკრედიტაციისთვის გათვალისწინებულ სტანდარტებთან. </w:t>
      </w:r>
      <w:proofErr w:type="gramStart"/>
      <w:r w:rsidRPr="00F91CCC">
        <w:rPr>
          <w:rFonts w:ascii="Sylfaen" w:hAnsi="Sylfaen"/>
          <w:sz w:val="24"/>
          <w:szCs w:val="24"/>
        </w:rPr>
        <w:t>პირველყოვლისა</w:t>
      </w:r>
      <w:proofErr w:type="gramEnd"/>
      <w:r w:rsidRPr="00F91CCC">
        <w:rPr>
          <w:rFonts w:ascii="Sylfaen" w:hAnsi="Sylfaen"/>
          <w:sz w:val="24"/>
          <w:szCs w:val="24"/>
        </w:rPr>
        <w:t xml:space="preserve">, კოლაბორაციული პროექტები მიმართული იქნება კვლევისა და სწავლების ერთიანობის პრინციპის დანერგვისა და მათი ინტერნაციონალიზაციის სტანდარტებზე. </w:t>
      </w:r>
      <w:proofErr w:type="gramStart"/>
      <w:r w:rsidRPr="00F91CCC">
        <w:rPr>
          <w:rFonts w:ascii="Sylfaen" w:hAnsi="Sylfaen"/>
          <w:sz w:val="24"/>
          <w:szCs w:val="24"/>
        </w:rPr>
        <w:t>ამ</w:t>
      </w:r>
      <w:proofErr w:type="gramEnd"/>
      <w:r w:rsidRPr="00F91CCC">
        <w:rPr>
          <w:rFonts w:ascii="Sylfaen" w:hAnsi="Sylfaen"/>
          <w:sz w:val="24"/>
          <w:szCs w:val="24"/>
        </w:rPr>
        <w:t xml:space="preserve"> მიზნით, აღნიშნულ ფონდებთან თანამშრომლობის ფარგლებში, პრიორიტეტად დასახულია უმაღლეს სკოლადამთავრებულთა აკადემიის (შემდგომში უსა) შექმნა, რომელიც მიზნად ისახავს</w:t>
      </w:r>
      <w:r w:rsidR="00A27CDA" w:rsidRPr="00F91CCC">
        <w:rPr>
          <w:rFonts w:ascii="Sylfaen" w:hAnsi="Sylfaen"/>
          <w:sz w:val="24"/>
          <w:szCs w:val="24"/>
        </w:rPr>
        <w:t>:</w:t>
      </w:r>
    </w:p>
    <w:p w:rsidR="00DE02C5" w:rsidRPr="00F91CCC" w:rsidRDefault="00063AB7" w:rsidP="00F91CCC">
      <w:pPr>
        <w:pStyle w:val="BodyAA"/>
        <w:jc w:val="both"/>
        <w:rPr>
          <w:rFonts w:ascii="Sylfaen" w:hAnsi="Sylfaen"/>
          <w:sz w:val="24"/>
          <w:szCs w:val="24"/>
        </w:rPr>
      </w:pPr>
      <w:proofErr w:type="gramStart"/>
      <w:r w:rsidRPr="00F91CCC">
        <w:rPr>
          <w:rFonts w:ascii="Sylfaen" w:hAnsi="Sylfaen"/>
          <w:sz w:val="24"/>
          <w:szCs w:val="24"/>
        </w:rPr>
        <w:t>დოქტორანტთა</w:t>
      </w:r>
      <w:proofErr w:type="gramEnd"/>
      <w:r w:rsidRPr="00F91CCC">
        <w:rPr>
          <w:rFonts w:ascii="Sylfaen" w:hAnsi="Sylfaen"/>
          <w:sz w:val="24"/>
          <w:szCs w:val="24"/>
        </w:rPr>
        <w:t xml:space="preserve"> კლასტერის შექმნას</w:t>
      </w:r>
      <w:r w:rsidR="00A27CDA" w:rsidRPr="00F91CCC">
        <w:rPr>
          <w:rFonts w:ascii="Sylfaen" w:hAnsi="Sylfaen"/>
          <w:sz w:val="24"/>
          <w:szCs w:val="24"/>
        </w:rPr>
        <w:t>;</w:t>
      </w:r>
    </w:p>
    <w:p w:rsidR="00DE02C5" w:rsidRPr="00F91CCC" w:rsidRDefault="00063AB7" w:rsidP="00F91CCC">
      <w:pPr>
        <w:pStyle w:val="BodyAA"/>
        <w:jc w:val="both"/>
        <w:rPr>
          <w:rFonts w:ascii="Sylfaen" w:hAnsi="Sylfaen"/>
          <w:sz w:val="24"/>
          <w:szCs w:val="24"/>
        </w:rPr>
      </w:pPr>
      <w:proofErr w:type="gramStart"/>
      <w:r w:rsidRPr="00F91CCC">
        <w:rPr>
          <w:rFonts w:ascii="Sylfaen" w:hAnsi="Sylfaen"/>
          <w:sz w:val="24"/>
          <w:szCs w:val="24"/>
        </w:rPr>
        <w:t>მკვლევართა</w:t>
      </w:r>
      <w:proofErr w:type="gramEnd"/>
      <w:r w:rsidRPr="00F91CCC">
        <w:rPr>
          <w:rFonts w:ascii="Sylfaen" w:hAnsi="Sylfaen"/>
          <w:sz w:val="24"/>
          <w:szCs w:val="24"/>
        </w:rPr>
        <w:t xml:space="preserve"> კლასტერის შექმნას</w:t>
      </w:r>
      <w:r w:rsidR="00A27CDA" w:rsidRPr="00F91CCC">
        <w:rPr>
          <w:rFonts w:ascii="Sylfaen" w:hAnsi="Sylfaen"/>
          <w:sz w:val="24"/>
          <w:szCs w:val="24"/>
        </w:rPr>
        <w:t>;</w:t>
      </w:r>
    </w:p>
    <w:p w:rsidR="00DE02C5" w:rsidRPr="00F91CCC" w:rsidRDefault="00063AB7" w:rsidP="00F91CCC">
      <w:pPr>
        <w:pStyle w:val="BodyAA"/>
        <w:jc w:val="both"/>
        <w:rPr>
          <w:rFonts w:ascii="Sylfaen" w:hAnsi="Sylfaen"/>
          <w:sz w:val="24"/>
          <w:szCs w:val="24"/>
        </w:rPr>
      </w:pPr>
      <w:proofErr w:type="gramStart"/>
      <w:r w:rsidRPr="00F91CCC">
        <w:rPr>
          <w:rFonts w:ascii="Sylfaen" w:hAnsi="Sylfaen"/>
          <w:sz w:val="24"/>
          <w:szCs w:val="24"/>
        </w:rPr>
        <w:t>დოქტორანტთა</w:t>
      </w:r>
      <w:proofErr w:type="gramEnd"/>
      <w:r w:rsidRPr="00F91CCC">
        <w:rPr>
          <w:rFonts w:ascii="Sylfaen" w:hAnsi="Sylfaen"/>
          <w:sz w:val="24"/>
          <w:szCs w:val="24"/>
        </w:rPr>
        <w:t xml:space="preserve"> ინტერდისციპლინური საგამანანათლებლო ცენტრის სასწავლო პროგრამის მომზადება</w:t>
      </w:r>
      <w:r w:rsidR="00A27CDA" w:rsidRPr="00F91CCC">
        <w:rPr>
          <w:rFonts w:ascii="Sylfaen" w:hAnsi="Sylfaen"/>
          <w:sz w:val="24"/>
          <w:szCs w:val="24"/>
        </w:rPr>
        <w:t>ს.</w:t>
      </w:r>
    </w:p>
    <w:p w:rsidR="00DE02C5" w:rsidRPr="00F91CCC" w:rsidRDefault="00063AB7" w:rsidP="00F91CCC">
      <w:pPr>
        <w:pStyle w:val="BodyAA"/>
        <w:jc w:val="both"/>
        <w:rPr>
          <w:rFonts w:ascii="Sylfaen" w:hAnsi="Sylfaen"/>
          <w:sz w:val="24"/>
          <w:szCs w:val="24"/>
        </w:rPr>
      </w:pPr>
      <w:proofErr w:type="gramStart"/>
      <w:r w:rsidRPr="00F91CCC">
        <w:rPr>
          <w:rFonts w:ascii="Sylfaen" w:hAnsi="Sylfaen"/>
          <w:sz w:val="24"/>
          <w:szCs w:val="24"/>
        </w:rPr>
        <w:t>დოქტორანტთა</w:t>
      </w:r>
      <w:proofErr w:type="gramEnd"/>
      <w:r w:rsidRPr="00F91CCC">
        <w:rPr>
          <w:rFonts w:ascii="Sylfaen" w:hAnsi="Sylfaen"/>
          <w:sz w:val="24"/>
          <w:szCs w:val="24"/>
        </w:rPr>
        <w:t xml:space="preserve"> კლასტერი ესაა დოქტორანტთა კრიტიკული ჯგუფი, რომელიც აქტიურად იქნება ჩართული ს</w:t>
      </w:r>
      <w:r w:rsidR="00A27CDA" w:rsidRPr="00F91CCC">
        <w:rPr>
          <w:rFonts w:ascii="Sylfaen" w:hAnsi="Sylfaen"/>
          <w:sz w:val="24"/>
          <w:szCs w:val="24"/>
          <w:lang w:val="ka-GE"/>
        </w:rPr>
        <w:t xml:space="preserve">აქართველოს ტექნიკური უნივერსიტეტის </w:t>
      </w:r>
      <w:r w:rsidRPr="00F91CCC">
        <w:rPr>
          <w:rFonts w:ascii="Sylfaen" w:hAnsi="Sylfaen"/>
          <w:sz w:val="24"/>
          <w:szCs w:val="24"/>
        </w:rPr>
        <w:t xml:space="preserve">ინტერდისციპლინური სასწავლო-კვლევითი ცენტრის: სახელმწიფო-სამართალი-პოლიტიკა-კულტურა (შემდგომში: ცენტრი) ფარგლებში მიმდინარე კვლევით პროექტებში, ცენტრის მეცნიერ-თანამშრომლებთან და ხელმძღვანელ პროფესორთან ერთად. </w:t>
      </w:r>
      <w:proofErr w:type="gramStart"/>
      <w:r w:rsidRPr="00F91CCC">
        <w:rPr>
          <w:rFonts w:ascii="Sylfaen" w:hAnsi="Sylfaen"/>
          <w:sz w:val="24"/>
          <w:szCs w:val="24"/>
        </w:rPr>
        <w:t>დოქტორანტთა</w:t>
      </w:r>
      <w:proofErr w:type="gramEnd"/>
      <w:r w:rsidRPr="00F91CCC">
        <w:rPr>
          <w:rFonts w:ascii="Sylfaen" w:hAnsi="Sylfaen"/>
          <w:sz w:val="24"/>
          <w:szCs w:val="24"/>
        </w:rPr>
        <w:t xml:space="preserve"> კლასტერის არსებობა ხელს უწყობს, ერთი მხრივ, სწავლების პროცესში კვლევითი კომპონენტის კომბინირებას, რომელიც კონკრეტულ დოქტორანტს სადისერტაციო ნაშრომის მომზადებაში უნდა დაეხმაროს, ხოლო მეორე მხრივ, ცენტრში განხორვციელებული პროექტების კვლევითი მიგნებები უნდა ადაპტირდეს და დაინერგოს სასწავლო პროცესში. </w:t>
      </w:r>
    </w:p>
    <w:p w:rsidR="00DE02C5" w:rsidRPr="00F91CCC" w:rsidRDefault="00063AB7" w:rsidP="00A27CDA">
      <w:pPr>
        <w:pStyle w:val="BodyAA"/>
        <w:spacing w:after="160"/>
        <w:jc w:val="both"/>
        <w:rPr>
          <w:rFonts w:ascii="Sylfaen" w:hAnsi="Sylfaen"/>
          <w:sz w:val="24"/>
          <w:szCs w:val="24"/>
        </w:rPr>
      </w:pPr>
      <w:proofErr w:type="gramStart"/>
      <w:r w:rsidRPr="00F91CCC">
        <w:rPr>
          <w:rFonts w:ascii="Sylfaen" w:hAnsi="Sylfaen"/>
          <w:sz w:val="24"/>
          <w:szCs w:val="24"/>
        </w:rPr>
        <w:lastRenderedPageBreak/>
        <w:t>მკვლევართა</w:t>
      </w:r>
      <w:proofErr w:type="gramEnd"/>
      <w:r w:rsidRPr="00F91CCC">
        <w:rPr>
          <w:rFonts w:ascii="Sylfaen" w:hAnsi="Sylfaen"/>
          <w:sz w:val="24"/>
          <w:szCs w:val="24"/>
        </w:rPr>
        <w:t xml:space="preserve"> კლასტერი წარმოადგენს ქართველი და უცხეოლი მოქმედი და ემერიტუს პროფესორებისგან დაკომპლექტებულ მკვლევართა ჯგუფს, რომლებიც ცენტრის ფარგლებში აწარმოებენ კვლევას და პარალელურად უხელმძღვანელებენ უსა-ს დოქტორანტებს და მათ კვლევით სამუშაოს ცენტრის ფარგლებში. </w:t>
      </w:r>
      <w:proofErr w:type="gramStart"/>
      <w:r w:rsidRPr="00F91CCC">
        <w:rPr>
          <w:rFonts w:ascii="Sylfaen" w:hAnsi="Sylfaen"/>
          <w:sz w:val="24"/>
          <w:szCs w:val="24"/>
        </w:rPr>
        <w:t>სწორედ</w:t>
      </w:r>
      <w:proofErr w:type="gramEnd"/>
      <w:r w:rsidRPr="00F91CCC">
        <w:rPr>
          <w:rFonts w:ascii="Sylfaen" w:hAnsi="Sylfaen"/>
          <w:sz w:val="24"/>
          <w:szCs w:val="24"/>
        </w:rPr>
        <w:t xml:space="preserve"> დოქტორანთა კლასტერის წარჩინებული დოქტორანტებისგან უნდა მოხდეს შემდგომში ცენტრის მკვლევართა კლასტერის შევსებაც, რომელიც მომავალში უკვე ცენტრის მკვლევარ-თანამშრომლებად ქცევის პერსპექტივით გააგრძელებენ მუშაობას მომდევნო კვლევით პროექტებზე. </w:t>
      </w:r>
      <w:proofErr w:type="gramStart"/>
      <w:r w:rsidRPr="00F91CCC">
        <w:rPr>
          <w:rFonts w:ascii="Sylfaen" w:hAnsi="Sylfaen"/>
          <w:sz w:val="24"/>
          <w:szCs w:val="24"/>
        </w:rPr>
        <w:t>მკვლევართა</w:t>
      </w:r>
      <w:proofErr w:type="gramEnd"/>
      <w:r w:rsidRPr="00F91CCC">
        <w:rPr>
          <w:rFonts w:ascii="Sylfaen" w:hAnsi="Sylfaen"/>
          <w:sz w:val="24"/>
          <w:szCs w:val="24"/>
        </w:rPr>
        <w:t xml:space="preserve"> კლასტერის მუშაობა აგებული უნდა იყოს ინტერდისციპლინურობის პრინციპზე, რაც გულისხმობს არა მხოლოდ პროფესორების, დოცენტების, მკვლევრებისა და წარჩინებული დოქტორანტების მოზიდვას განსხვავებული დისციპლინებიდან, არამედ ამავდროულად კვლევითი პროექტების ინტერდისციპლინურ დონეზე წარმართვას. </w:t>
      </w:r>
    </w:p>
    <w:p w:rsidR="00DE02C5" w:rsidRPr="00F91CCC" w:rsidRDefault="00063AB7" w:rsidP="00A27CDA">
      <w:pPr>
        <w:pStyle w:val="BodyAA"/>
        <w:spacing w:after="160"/>
        <w:jc w:val="both"/>
        <w:rPr>
          <w:rFonts w:ascii="Sylfaen" w:hAnsi="Sylfaen"/>
          <w:sz w:val="24"/>
          <w:szCs w:val="24"/>
        </w:rPr>
      </w:pPr>
      <w:proofErr w:type="gramStart"/>
      <w:r w:rsidRPr="00F91CCC">
        <w:rPr>
          <w:rFonts w:ascii="Sylfaen" w:hAnsi="Sylfaen"/>
          <w:sz w:val="24"/>
          <w:szCs w:val="24"/>
        </w:rPr>
        <w:t>დოტქორანტთა</w:t>
      </w:r>
      <w:proofErr w:type="gramEnd"/>
      <w:r w:rsidRPr="00F91CCC">
        <w:rPr>
          <w:rFonts w:ascii="Sylfaen" w:hAnsi="Sylfaen"/>
          <w:sz w:val="24"/>
          <w:szCs w:val="24"/>
        </w:rPr>
        <w:t xml:space="preserve"> და მკვლევართა კლასტერების შექმნა მომავალში ხელს შეუწყობს უკვე სამაგისტრო პროგრამების შემუშავებას და შესაძლებელს გახდის  ინტერდისციპლინური სამაგისტრო პროგრამების შეთავაზება საქართველოს ტექნიკური უნივერსიტეტის სტუდენტებისთვის. </w:t>
      </w:r>
      <w:proofErr w:type="gramStart"/>
      <w:r w:rsidRPr="00F91CCC">
        <w:rPr>
          <w:rFonts w:ascii="Sylfaen" w:hAnsi="Sylfaen"/>
          <w:sz w:val="24"/>
          <w:szCs w:val="24"/>
        </w:rPr>
        <w:t>ამავდროულად</w:t>
      </w:r>
      <w:proofErr w:type="gramEnd"/>
      <w:r w:rsidRPr="00F91CCC">
        <w:rPr>
          <w:rFonts w:ascii="Sylfaen" w:hAnsi="Sylfaen"/>
          <w:sz w:val="24"/>
          <w:szCs w:val="24"/>
        </w:rPr>
        <w:t xml:space="preserve">, აღნიშნული კლასტერების დაკომპლექტება შექმნის მეცნიერული კარიერის განვითარების ახალ ბირთვს, რომელიც ცენტრში სტუდენტთა სამომავლო დასაქმების პერსპექტივასაც ითვალისწინებს. </w:t>
      </w:r>
    </w:p>
    <w:p w:rsidR="00DE02C5" w:rsidRPr="00F91CCC" w:rsidRDefault="00063AB7" w:rsidP="00A27CDA">
      <w:pPr>
        <w:pStyle w:val="BodyAA"/>
        <w:spacing w:after="160"/>
        <w:jc w:val="both"/>
        <w:rPr>
          <w:rFonts w:ascii="Sylfaen" w:hAnsi="Sylfaen"/>
          <w:sz w:val="24"/>
          <w:szCs w:val="24"/>
        </w:rPr>
      </w:pPr>
      <w:proofErr w:type="gramStart"/>
      <w:r w:rsidRPr="00F91CCC">
        <w:rPr>
          <w:rFonts w:ascii="Sylfaen" w:hAnsi="Sylfaen"/>
          <w:sz w:val="24"/>
          <w:szCs w:val="24"/>
        </w:rPr>
        <w:t>მეორე</w:t>
      </w:r>
      <w:proofErr w:type="gramEnd"/>
      <w:r w:rsidRPr="00F91CCC">
        <w:rPr>
          <w:rFonts w:ascii="Sylfaen" w:hAnsi="Sylfaen"/>
          <w:sz w:val="24"/>
          <w:szCs w:val="24"/>
        </w:rPr>
        <w:t xml:space="preserve"> მხრივ, გათვალისწინებულია დოქტორანტთა ინტერდისციპლინური საგანმანათლებლო პროგრამის თემატურ ნაწილზე მუშაობა და ქოლგა თემებიდან უკვე კონკრეტული კვლევითი პრობლემატიკის გამოკვეთა და მაღალ აკადემიურ დონეზე დამუშავების საფუძველზე, მისი მომზადება ცენტრის სამომავლო ხუთწლიან სასწავლო-კვლევით პროგრამაში გასაწერად. </w:t>
      </w:r>
      <w:proofErr w:type="gramStart"/>
      <w:r w:rsidRPr="00F91CCC">
        <w:rPr>
          <w:rFonts w:ascii="Sylfaen" w:hAnsi="Sylfaen"/>
          <w:sz w:val="24"/>
          <w:szCs w:val="24"/>
        </w:rPr>
        <w:t>ამასთან</w:t>
      </w:r>
      <w:proofErr w:type="gramEnd"/>
      <w:r w:rsidRPr="00F91CCC">
        <w:rPr>
          <w:rFonts w:ascii="Sylfaen" w:hAnsi="Sylfaen"/>
          <w:sz w:val="24"/>
          <w:szCs w:val="24"/>
        </w:rPr>
        <w:t xml:space="preserve"> დაკავშირებით იგეგმება კოლაბორაციული მუშაობა</w:t>
      </w:r>
      <w:r w:rsidRPr="00F91CCC">
        <w:rPr>
          <w:rFonts w:ascii="Sylfaen" w:hAnsi="Sylfaen"/>
          <w:b/>
          <w:bCs/>
          <w:color w:val="0432FF"/>
          <w:sz w:val="24"/>
          <w:szCs w:val="24"/>
        </w:rPr>
        <w:t xml:space="preserve"> </w:t>
      </w:r>
      <w:r w:rsidRPr="00F91CCC">
        <w:rPr>
          <w:rFonts w:ascii="Sylfaen" w:hAnsi="Sylfaen"/>
          <w:color w:val="000000" w:themeColor="text1"/>
          <w:sz w:val="24"/>
          <w:szCs w:val="24"/>
        </w:rPr>
        <w:t xml:space="preserve">Horizon 2020-ის (The EU Framework Programme for Research and Innovation) </w:t>
      </w:r>
      <w:r w:rsidRPr="00F91CCC">
        <w:rPr>
          <w:rFonts w:ascii="Sylfaen" w:hAnsi="Sylfaen"/>
          <w:sz w:val="24"/>
          <w:szCs w:val="24"/>
        </w:rPr>
        <w:t>წარმომადგენლებთან, რომელიც ფოკუსირებული იქნება ცენტრის ქოლგა თემაზე —რელიგიისა და კონსტიტუციური სახელმწიფოს ურთიერთმიმართება.</w:t>
      </w:r>
    </w:p>
    <w:p w:rsidR="00DE02C5" w:rsidRPr="00F91CCC" w:rsidRDefault="00063AB7" w:rsidP="00F91CCC">
      <w:pPr>
        <w:pStyle w:val="BodyAA"/>
        <w:spacing w:after="160"/>
        <w:jc w:val="both"/>
        <w:rPr>
          <w:rFonts w:ascii="Sylfaen" w:hAnsi="Sylfaen"/>
          <w:sz w:val="24"/>
          <w:szCs w:val="24"/>
        </w:rPr>
      </w:pPr>
      <w:r w:rsidRPr="00F91CCC">
        <w:rPr>
          <w:rFonts w:ascii="Sylfaen" w:hAnsi="Sylfaen"/>
          <w:sz w:val="24"/>
          <w:szCs w:val="24"/>
        </w:rPr>
        <w:t>სწორედ ამ პროექტების შემუშავებისა და მათი კოლაბორაციული განხორციელებისთვის  აუცილებელი მოსამზადებელი სამუშაოების ჩატარება არის გათვალისიწნებული მომდევნო 2018 წლის მანძილზე, რაც გულისხმობს ერთობლივი პროექტების მომზადებისთვის საჭირო მასალის მოძიებას, შეგროვებასა და დამუშავებას, მოლაპარაკებების წარმოებას ფონდებთან და პარტნიორ უნივერსიტეტებთან რეგიონულ და ინტერნაციონალურ დონეზე, საკვალიფიკაციო ვორკშოპებისა და ტრენინგების ჩატრებას, პროექტების საბოლოო სახით შემუშავებასა და მათ წარდგენას ფონდებში.</w:t>
      </w:r>
    </w:p>
    <w:p w:rsidR="00DE02C5" w:rsidRPr="00F91CCC" w:rsidRDefault="00063AB7">
      <w:pPr>
        <w:pStyle w:val="BodyAA"/>
        <w:spacing w:after="160"/>
        <w:jc w:val="both"/>
        <w:rPr>
          <w:rFonts w:ascii="Sylfaen" w:hAnsi="Sylfaen"/>
          <w:sz w:val="24"/>
          <w:szCs w:val="24"/>
        </w:rPr>
      </w:pPr>
      <w:proofErr w:type="gramStart"/>
      <w:r w:rsidRPr="00F91CCC">
        <w:rPr>
          <w:rFonts w:ascii="Sylfaen" w:hAnsi="Sylfaen"/>
          <w:sz w:val="24"/>
          <w:szCs w:val="24"/>
        </w:rPr>
        <w:t>მიმდინარე</w:t>
      </w:r>
      <w:proofErr w:type="gramEnd"/>
      <w:r w:rsidRPr="00F91CCC">
        <w:rPr>
          <w:rFonts w:ascii="Sylfaen" w:hAnsi="Sylfaen"/>
          <w:sz w:val="24"/>
          <w:szCs w:val="24"/>
        </w:rPr>
        <w:t xml:space="preserve"> წლის ოქტომბრის, ნოებრისა და დეკემბრის თვეებში ცენტრის ფარგლებში ასევე დაგეგმილია შემდეგი ღონიძიებების ჩატარება: </w:t>
      </w:r>
    </w:p>
    <w:p w:rsidR="00DE02C5" w:rsidRPr="00F91CCC" w:rsidRDefault="00063AB7" w:rsidP="00F91CCC">
      <w:pPr>
        <w:pStyle w:val="BodyAA"/>
        <w:spacing w:after="160"/>
        <w:jc w:val="both"/>
        <w:rPr>
          <w:rFonts w:ascii="Sylfaen" w:hAnsi="Sylfaen"/>
          <w:sz w:val="24"/>
          <w:szCs w:val="24"/>
        </w:rPr>
      </w:pPr>
      <w:proofErr w:type="gramStart"/>
      <w:r w:rsidRPr="00F91CCC">
        <w:rPr>
          <w:rFonts w:ascii="Sylfaen" w:hAnsi="Sylfaen"/>
          <w:sz w:val="24"/>
          <w:szCs w:val="24"/>
        </w:rPr>
        <w:t>გერმანელი</w:t>
      </w:r>
      <w:proofErr w:type="gramEnd"/>
      <w:r w:rsidRPr="00F91CCC">
        <w:rPr>
          <w:rFonts w:ascii="Sylfaen" w:hAnsi="Sylfaen"/>
          <w:sz w:val="24"/>
          <w:szCs w:val="24"/>
        </w:rPr>
        <w:t xml:space="preserve"> პროფესორების: თეო კობუშისა და ვალტე იეშკეს ვიზიტი და ლექცია-სემინარების ჩატარება საქართველოს ტექნიკურ უნივერსიტეტში </w:t>
      </w:r>
    </w:p>
    <w:p w:rsidR="00DE02C5" w:rsidRPr="00F91CCC" w:rsidRDefault="00063AB7">
      <w:pPr>
        <w:pStyle w:val="BodyAA"/>
        <w:spacing w:after="160"/>
        <w:jc w:val="both"/>
        <w:rPr>
          <w:rFonts w:ascii="Sylfaen" w:hAnsi="Sylfaen"/>
          <w:sz w:val="24"/>
          <w:szCs w:val="24"/>
        </w:rPr>
      </w:pPr>
      <w:proofErr w:type="gramStart"/>
      <w:r w:rsidRPr="00F91CCC">
        <w:rPr>
          <w:rFonts w:ascii="Sylfaen" w:hAnsi="Sylfaen"/>
          <w:sz w:val="24"/>
          <w:szCs w:val="24"/>
        </w:rPr>
        <w:t>ცენტრის</w:t>
      </w:r>
      <w:proofErr w:type="gramEnd"/>
      <w:r w:rsidRPr="00F91CCC">
        <w:rPr>
          <w:rFonts w:ascii="Sylfaen" w:hAnsi="Sylfaen"/>
          <w:sz w:val="24"/>
          <w:szCs w:val="24"/>
        </w:rPr>
        <w:t xml:space="preserve"> ინიციატივით, მიმდინარე წლის ოქტომბრისა და ნოემბრის თვეებში იგეგმება გერმენელი პროფესორების - ვალტერ იეშკესა და თეო კობუშის ვიზიტები საქართველოს სახელმწიფო უნივერსიტეტებში. </w:t>
      </w:r>
      <w:proofErr w:type="gramStart"/>
      <w:r w:rsidRPr="00F91CCC">
        <w:rPr>
          <w:rFonts w:ascii="Sylfaen" w:hAnsi="Sylfaen"/>
          <w:sz w:val="24"/>
          <w:szCs w:val="24"/>
        </w:rPr>
        <w:t>ამ</w:t>
      </w:r>
      <w:proofErr w:type="gramEnd"/>
      <w:r w:rsidRPr="00F91CCC">
        <w:rPr>
          <w:rFonts w:ascii="Sylfaen" w:hAnsi="Sylfaen"/>
          <w:sz w:val="24"/>
          <w:szCs w:val="24"/>
        </w:rPr>
        <w:t xml:space="preserve"> ვიზიტების ფარგლებში დაგეგმილია სასწავლო ღონისძიებების ჩატარება საქართველოს ტექნიკურ უნივერსიტეტში, კერძოდ, მოწვეული პროფესორები წაიკითხავენ ლექციებს და გამართავენ დისკუსიებს შემდეგი თემების გარშემო: სამართლებრივი სახელმწიფო როგორც სოციალური სახელმწიფო (თეო კობუში), სახელმწიფოსა და სამართლის სწავლება  </w:t>
      </w:r>
      <w:r w:rsidRPr="00F91CCC">
        <w:rPr>
          <w:rFonts w:ascii="Sylfaen" w:hAnsi="Sylfaen"/>
          <w:sz w:val="24"/>
          <w:szCs w:val="24"/>
        </w:rPr>
        <w:lastRenderedPageBreak/>
        <w:t xml:space="preserve">პუფენდორფთან, ტომაზიუსთან და კრისტიან ვოლფთან (ვალტერ იეშკე), კანტისა და ნიცშეს რელიგიის ფილოსოფია (ვალტერ იეშკე). </w:t>
      </w:r>
      <w:proofErr w:type="gramStart"/>
      <w:r w:rsidRPr="00F91CCC">
        <w:rPr>
          <w:rFonts w:ascii="Sylfaen" w:hAnsi="Sylfaen"/>
          <w:sz w:val="24"/>
          <w:szCs w:val="24"/>
        </w:rPr>
        <w:t>აღნიშნული</w:t>
      </w:r>
      <w:proofErr w:type="gramEnd"/>
      <w:r w:rsidRPr="00F91CCC">
        <w:rPr>
          <w:rFonts w:ascii="Sylfaen" w:hAnsi="Sylfaen"/>
          <w:sz w:val="24"/>
          <w:szCs w:val="24"/>
        </w:rPr>
        <w:t xml:space="preserve"> ღონისძიებებზე დასწრება სასურველია როგორც სამართლის მეცნიერებათა, ისე ფილოსოფიისა და სოციალურ მეცნიერებათა მიმართულების სტუდენტებისთვის. </w:t>
      </w:r>
    </w:p>
    <w:p w:rsidR="00DE02C5" w:rsidRPr="00F91CCC" w:rsidRDefault="00063AB7" w:rsidP="00F91CCC">
      <w:pPr>
        <w:pStyle w:val="BodyAA"/>
        <w:spacing w:after="160"/>
        <w:jc w:val="both"/>
        <w:rPr>
          <w:rFonts w:ascii="Sylfaen" w:hAnsi="Sylfaen"/>
          <w:sz w:val="24"/>
          <w:szCs w:val="24"/>
        </w:rPr>
      </w:pPr>
      <w:proofErr w:type="gramStart"/>
      <w:r w:rsidRPr="00F91CCC">
        <w:rPr>
          <w:rFonts w:ascii="Sylfaen" w:hAnsi="Sylfaen"/>
          <w:sz w:val="24"/>
          <w:szCs w:val="24"/>
        </w:rPr>
        <w:t>ჯემალ</w:t>
      </w:r>
      <w:proofErr w:type="gramEnd"/>
      <w:r w:rsidRPr="00F91CCC">
        <w:rPr>
          <w:rFonts w:ascii="Sylfaen" w:hAnsi="Sylfaen"/>
          <w:sz w:val="24"/>
          <w:szCs w:val="24"/>
        </w:rPr>
        <w:t xml:space="preserve"> ქარჩხაძის შემოქმედებისადმი მიძღვნილი ლიტერატურულ-ფილოსოფიური კონფერენცია: ადამიანი და კულტურული სამყარო</w:t>
      </w:r>
    </w:p>
    <w:p w:rsidR="00DE02C5" w:rsidRPr="00F91CCC" w:rsidRDefault="00063AB7" w:rsidP="00F91CCC">
      <w:pPr>
        <w:pStyle w:val="BodyAA"/>
        <w:spacing w:after="160"/>
        <w:jc w:val="both"/>
        <w:rPr>
          <w:rFonts w:ascii="Sylfaen" w:hAnsi="Sylfaen"/>
          <w:sz w:val="24"/>
          <w:szCs w:val="24"/>
        </w:rPr>
      </w:pPr>
      <w:proofErr w:type="gramStart"/>
      <w:r w:rsidRPr="00F91CCC">
        <w:rPr>
          <w:rFonts w:ascii="Sylfaen" w:hAnsi="Sylfaen"/>
          <w:sz w:val="24"/>
          <w:szCs w:val="24"/>
        </w:rPr>
        <w:t>ცენტრის</w:t>
      </w:r>
      <w:proofErr w:type="gramEnd"/>
      <w:r w:rsidRPr="00F91CCC">
        <w:rPr>
          <w:rFonts w:ascii="Sylfaen" w:hAnsi="Sylfaen"/>
          <w:sz w:val="24"/>
          <w:szCs w:val="24"/>
        </w:rPr>
        <w:t xml:space="preserve"> მიერ განსაზღვრული სასწავლო-კვლევითი საქმიანობის ფარგლებში, ერთ-ერთი ქოლგა თემა ეძღვნება ქართული სააზროვნო სივრცის კვლევას ქართულ ლიტერატურასა და პუბლიცისტიკაში. </w:t>
      </w:r>
      <w:proofErr w:type="gramStart"/>
      <w:r w:rsidRPr="00F91CCC">
        <w:rPr>
          <w:rFonts w:ascii="Sylfaen" w:hAnsi="Sylfaen"/>
          <w:sz w:val="24"/>
          <w:szCs w:val="24"/>
        </w:rPr>
        <w:t>ამასთან</w:t>
      </w:r>
      <w:proofErr w:type="gramEnd"/>
      <w:r w:rsidRPr="00F91CCC">
        <w:rPr>
          <w:rFonts w:ascii="Sylfaen" w:hAnsi="Sylfaen"/>
          <w:sz w:val="24"/>
          <w:szCs w:val="24"/>
        </w:rPr>
        <w:t xml:space="preserve"> დაკავშირებით, მიმდინარე წლის ოქტომბერში ცენტრის მიერ დაგეგმილია ჯემალ ქარჩხაძის შემოქმედებისადმი მიძღვნილი კონფერენციის ჩატარება, რომელიც დაეთმობა მწერლის შემოქმედებაში ისეთი თემების ანალიზს, როგორიცაა სამართლიანობის გაგება, სახელმწიფოებრიობის იდეა, რელიგიური იდენტობა და სხვა. </w:t>
      </w:r>
      <w:proofErr w:type="gramStart"/>
      <w:r w:rsidRPr="00F91CCC">
        <w:rPr>
          <w:rFonts w:ascii="Sylfaen" w:hAnsi="Sylfaen"/>
          <w:sz w:val="24"/>
          <w:szCs w:val="24"/>
        </w:rPr>
        <w:t>აღნიშნული</w:t>
      </w:r>
      <w:proofErr w:type="gramEnd"/>
      <w:r w:rsidRPr="00F91CCC">
        <w:rPr>
          <w:rFonts w:ascii="Sylfaen" w:hAnsi="Sylfaen"/>
          <w:sz w:val="24"/>
          <w:szCs w:val="24"/>
        </w:rPr>
        <w:t xml:space="preserve"> კონფერენცია მიზნად ისახავს, როგორც აკადემიურ წრეებში, ისე ფართო საზოგადოებაში პოპულარული გახადოს ქართული აზროვნების და მისთვის დამახასიათებელი სპციფიკის გაშუქება სოციალურ-ფილოსოფიური კვლევისა და ანალიზის ფონზე.</w:t>
      </w:r>
    </w:p>
    <w:p w:rsidR="00DE02C5" w:rsidRPr="00F91CCC" w:rsidRDefault="00DE02C5">
      <w:pPr>
        <w:pStyle w:val="BodyAA"/>
        <w:spacing w:after="160"/>
        <w:jc w:val="both"/>
        <w:rPr>
          <w:rFonts w:ascii="Sylfaen" w:hAnsi="Sylfaen"/>
          <w:sz w:val="24"/>
          <w:szCs w:val="24"/>
        </w:rPr>
      </w:pPr>
    </w:p>
    <w:sectPr w:rsidR="00DE02C5" w:rsidRPr="00F91CCC" w:rsidSect="00FB418E">
      <w:headerReference w:type="default" r:id="rId7"/>
      <w:footerReference w:type="default" r:id="rId8"/>
      <w:pgSz w:w="12240" w:h="15840"/>
      <w:pgMar w:top="720" w:right="720" w:bottom="777" w:left="72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8B" w:rsidRDefault="0056458B">
      <w:r>
        <w:separator/>
      </w:r>
    </w:p>
  </w:endnote>
  <w:endnote w:type="continuationSeparator" w:id="0">
    <w:p w:rsidR="0056458B" w:rsidRDefault="0056458B">
      <w:r>
        <w:continuationSeparator/>
      </w:r>
    </w:p>
  </w:endnote>
</w:endnotes>
</file>

<file path=word/fontTable.xml><?xml version="1.0" encoding="utf-8"?>
<w:fonts xmlns:r="http://schemas.openxmlformats.org/officeDocument/2006/relationships" xmlns:w="http://schemas.openxmlformats.org/wordprocessingml/2006/main">
  <w:font w:name="Marion Regular">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Trebuchet MS Bold">
    <w:charset w:val="00"/>
    <w:family w:val="roman"/>
    <w:pitch w:val="default"/>
    <w:sig w:usb0="00000000" w:usb1="00000000" w:usb2="00000000" w:usb3="00000000" w:csb0="00000000" w:csb1="00000000"/>
  </w:font>
  <w:font w:name="AcadNusx">
    <w:panose1 w:val="00000000000000000000"/>
    <w:charset w:val="00"/>
    <w:family w:val="auto"/>
    <w:pitch w:val="variable"/>
    <w:sig w:usb0="00000087" w:usb1="00000000" w:usb2="00000000" w:usb3="00000000" w:csb0="0000001B"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C5" w:rsidRDefault="00DE02C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8B" w:rsidRDefault="0056458B">
      <w:r>
        <w:separator/>
      </w:r>
    </w:p>
  </w:footnote>
  <w:footnote w:type="continuationSeparator" w:id="0">
    <w:p w:rsidR="0056458B" w:rsidRDefault="00564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C5" w:rsidRDefault="00DE02C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45C2"/>
    <w:multiLevelType w:val="multilevel"/>
    <w:tmpl w:val="D4904C9E"/>
    <w:styleLink w:val="Numbered"/>
    <w:lvl w:ilvl="0">
      <w:start w:val="1"/>
      <w:numFmt w:val="decimal"/>
      <w:lvlText w:val="%1."/>
      <w:lvlJc w:val="left"/>
      <w:pPr>
        <w:tabs>
          <w:tab w:val="num" w:pos="393"/>
        </w:tabs>
        <w:ind w:left="393" w:hanging="393"/>
      </w:pPr>
      <w:rPr>
        <w:rFonts w:ascii="Marion Regular" w:eastAsia="Marion Regular" w:hAnsi="Marion Regular" w:cs="Marion Regular"/>
        <w:position w:val="0"/>
        <w:sz w:val="24"/>
        <w:szCs w:val="24"/>
      </w:rPr>
    </w:lvl>
    <w:lvl w:ilvl="1">
      <w:start w:val="1"/>
      <w:numFmt w:val="decimal"/>
      <w:lvlText w:val="%2."/>
      <w:lvlJc w:val="left"/>
      <w:pPr>
        <w:tabs>
          <w:tab w:val="num" w:pos="753"/>
        </w:tabs>
        <w:ind w:left="753" w:hanging="393"/>
      </w:pPr>
      <w:rPr>
        <w:rFonts w:ascii="Marion Regular" w:eastAsia="Marion Regular" w:hAnsi="Marion Regular" w:cs="Marion Regular"/>
        <w:position w:val="0"/>
        <w:sz w:val="24"/>
        <w:szCs w:val="24"/>
      </w:rPr>
    </w:lvl>
    <w:lvl w:ilvl="2">
      <w:start w:val="1"/>
      <w:numFmt w:val="decimal"/>
      <w:lvlText w:val="%3."/>
      <w:lvlJc w:val="left"/>
      <w:pPr>
        <w:tabs>
          <w:tab w:val="num" w:pos="1113"/>
        </w:tabs>
        <w:ind w:left="1113" w:hanging="393"/>
      </w:pPr>
      <w:rPr>
        <w:rFonts w:ascii="Marion Regular" w:eastAsia="Marion Regular" w:hAnsi="Marion Regular" w:cs="Marion Regular"/>
        <w:position w:val="0"/>
        <w:sz w:val="24"/>
        <w:szCs w:val="24"/>
      </w:rPr>
    </w:lvl>
    <w:lvl w:ilvl="3">
      <w:start w:val="1"/>
      <w:numFmt w:val="decimal"/>
      <w:lvlText w:val="%4."/>
      <w:lvlJc w:val="left"/>
      <w:pPr>
        <w:tabs>
          <w:tab w:val="num" w:pos="1473"/>
        </w:tabs>
        <w:ind w:left="1473" w:hanging="393"/>
      </w:pPr>
      <w:rPr>
        <w:rFonts w:ascii="Marion Regular" w:eastAsia="Marion Regular" w:hAnsi="Marion Regular" w:cs="Marion Regular"/>
        <w:position w:val="0"/>
        <w:sz w:val="24"/>
        <w:szCs w:val="24"/>
      </w:rPr>
    </w:lvl>
    <w:lvl w:ilvl="4">
      <w:start w:val="1"/>
      <w:numFmt w:val="decimal"/>
      <w:lvlText w:val="%5."/>
      <w:lvlJc w:val="left"/>
      <w:pPr>
        <w:tabs>
          <w:tab w:val="num" w:pos="1833"/>
        </w:tabs>
        <w:ind w:left="1833" w:hanging="393"/>
      </w:pPr>
      <w:rPr>
        <w:rFonts w:ascii="Marion Regular" w:eastAsia="Marion Regular" w:hAnsi="Marion Regular" w:cs="Marion Regular"/>
        <w:position w:val="0"/>
        <w:sz w:val="24"/>
        <w:szCs w:val="24"/>
      </w:rPr>
    </w:lvl>
    <w:lvl w:ilvl="5">
      <w:start w:val="1"/>
      <w:numFmt w:val="decimal"/>
      <w:lvlText w:val="%6."/>
      <w:lvlJc w:val="left"/>
      <w:pPr>
        <w:tabs>
          <w:tab w:val="num" w:pos="2193"/>
        </w:tabs>
        <w:ind w:left="2193" w:hanging="393"/>
      </w:pPr>
      <w:rPr>
        <w:rFonts w:ascii="Marion Regular" w:eastAsia="Marion Regular" w:hAnsi="Marion Regular" w:cs="Marion Regular"/>
        <w:position w:val="0"/>
        <w:sz w:val="24"/>
        <w:szCs w:val="24"/>
      </w:rPr>
    </w:lvl>
    <w:lvl w:ilvl="6">
      <w:start w:val="1"/>
      <w:numFmt w:val="decimal"/>
      <w:lvlText w:val="%7."/>
      <w:lvlJc w:val="left"/>
      <w:pPr>
        <w:tabs>
          <w:tab w:val="num" w:pos="2553"/>
        </w:tabs>
        <w:ind w:left="2553" w:hanging="393"/>
      </w:pPr>
      <w:rPr>
        <w:rFonts w:ascii="Marion Regular" w:eastAsia="Marion Regular" w:hAnsi="Marion Regular" w:cs="Marion Regular"/>
        <w:position w:val="0"/>
        <w:sz w:val="24"/>
        <w:szCs w:val="24"/>
      </w:rPr>
    </w:lvl>
    <w:lvl w:ilvl="7">
      <w:start w:val="1"/>
      <w:numFmt w:val="decimal"/>
      <w:lvlText w:val="%8."/>
      <w:lvlJc w:val="left"/>
      <w:pPr>
        <w:tabs>
          <w:tab w:val="num" w:pos="2913"/>
        </w:tabs>
        <w:ind w:left="2913" w:hanging="393"/>
      </w:pPr>
      <w:rPr>
        <w:rFonts w:ascii="Marion Regular" w:eastAsia="Marion Regular" w:hAnsi="Marion Regular" w:cs="Marion Regular"/>
        <w:position w:val="0"/>
        <w:sz w:val="24"/>
        <w:szCs w:val="24"/>
      </w:rPr>
    </w:lvl>
    <w:lvl w:ilvl="8">
      <w:start w:val="1"/>
      <w:numFmt w:val="decimal"/>
      <w:lvlText w:val="%9."/>
      <w:lvlJc w:val="left"/>
      <w:pPr>
        <w:tabs>
          <w:tab w:val="num" w:pos="3273"/>
        </w:tabs>
        <w:ind w:left="3273" w:hanging="393"/>
      </w:pPr>
      <w:rPr>
        <w:rFonts w:ascii="Marion Regular" w:eastAsia="Marion Regular" w:hAnsi="Marion Regular" w:cs="Marion Regular"/>
        <w:position w:val="0"/>
        <w:sz w:val="24"/>
        <w:szCs w:val="24"/>
      </w:rPr>
    </w:lvl>
  </w:abstractNum>
  <w:abstractNum w:abstractNumId="1">
    <w:nsid w:val="605D254F"/>
    <w:multiLevelType w:val="multilevel"/>
    <w:tmpl w:val="FDF8BF9C"/>
    <w:lvl w:ilvl="0">
      <w:start w:val="1"/>
      <w:numFmt w:val="decimal"/>
      <w:lvlText w:val="%1."/>
      <w:lvlJc w:val="left"/>
      <w:pPr>
        <w:tabs>
          <w:tab w:val="num" w:pos="393"/>
        </w:tabs>
        <w:ind w:left="393" w:hanging="393"/>
      </w:pPr>
      <w:rPr>
        <w:rFonts w:ascii="Helvetica" w:eastAsia="Helvetica" w:hAnsi="Helvetica" w:cs="Helvetica"/>
        <w:b/>
        <w:bCs/>
        <w:position w:val="0"/>
        <w:sz w:val="22"/>
        <w:szCs w:val="22"/>
      </w:rPr>
    </w:lvl>
    <w:lvl w:ilvl="1">
      <w:start w:val="1"/>
      <w:numFmt w:val="decimal"/>
      <w:lvlText w:val="%2."/>
      <w:lvlJc w:val="left"/>
      <w:pPr>
        <w:tabs>
          <w:tab w:val="num" w:pos="753"/>
        </w:tabs>
        <w:ind w:left="753" w:hanging="393"/>
      </w:pPr>
      <w:rPr>
        <w:rFonts w:ascii="Marion Regular" w:eastAsia="Marion Regular" w:hAnsi="Marion Regular" w:cs="Marion Regular"/>
        <w:b/>
        <w:bCs/>
        <w:position w:val="0"/>
        <w:sz w:val="24"/>
        <w:szCs w:val="24"/>
      </w:rPr>
    </w:lvl>
    <w:lvl w:ilvl="2">
      <w:start w:val="1"/>
      <w:numFmt w:val="decimal"/>
      <w:lvlText w:val="%3."/>
      <w:lvlJc w:val="left"/>
      <w:pPr>
        <w:tabs>
          <w:tab w:val="num" w:pos="1113"/>
        </w:tabs>
        <w:ind w:left="1113" w:hanging="393"/>
      </w:pPr>
      <w:rPr>
        <w:rFonts w:ascii="Marion Regular" w:eastAsia="Marion Regular" w:hAnsi="Marion Regular" w:cs="Marion Regular"/>
        <w:b/>
        <w:bCs/>
        <w:position w:val="0"/>
        <w:sz w:val="24"/>
        <w:szCs w:val="24"/>
      </w:rPr>
    </w:lvl>
    <w:lvl w:ilvl="3">
      <w:start w:val="1"/>
      <w:numFmt w:val="decimal"/>
      <w:lvlText w:val="%4."/>
      <w:lvlJc w:val="left"/>
      <w:pPr>
        <w:tabs>
          <w:tab w:val="num" w:pos="1473"/>
        </w:tabs>
        <w:ind w:left="1473" w:hanging="393"/>
      </w:pPr>
      <w:rPr>
        <w:rFonts w:ascii="Marion Regular" w:eastAsia="Marion Regular" w:hAnsi="Marion Regular" w:cs="Marion Regular"/>
        <w:b/>
        <w:bCs/>
        <w:position w:val="0"/>
        <w:sz w:val="24"/>
        <w:szCs w:val="24"/>
      </w:rPr>
    </w:lvl>
    <w:lvl w:ilvl="4">
      <w:start w:val="1"/>
      <w:numFmt w:val="decimal"/>
      <w:lvlText w:val="%5."/>
      <w:lvlJc w:val="left"/>
      <w:pPr>
        <w:tabs>
          <w:tab w:val="num" w:pos="1833"/>
        </w:tabs>
        <w:ind w:left="1833" w:hanging="393"/>
      </w:pPr>
      <w:rPr>
        <w:rFonts w:ascii="Marion Regular" w:eastAsia="Marion Regular" w:hAnsi="Marion Regular" w:cs="Marion Regular"/>
        <w:b/>
        <w:bCs/>
        <w:position w:val="0"/>
        <w:sz w:val="24"/>
        <w:szCs w:val="24"/>
      </w:rPr>
    </w:lvl>
    <w:lvl w:ilvl="5">
      <w:start w:val="1"/>
      <w:numFmt w:val="decimal"/>
      <w:lvlText w:val="%6."/>
      <w:lvlJc w:val="left"/>
      <w:pPr>
        <w:tabs>
          <w:tab w:val="num" w:pos="2193"/>
        </w:tabs>
        <w:ind w:left="2193" w:hanging="393"/>
      </w:pPr>
      <w:rPr>
        <w:rFonts w:ascii="Marion Regular" w:eastAsia="Marion Regular" w:hAnsi="Marion Regular" w:cs="Marion Regular"/>
        <w:b/>
        <w:bCs/>
        <w:position w:val="0"/>
        <w:sz w:val="24"/>
        <w:szCs w:val="24"/>
      </w:rPr>
    </w:lvl>
    <w:lvl w:ilvl="6">
      <w:start w:val="1"/>
      <w:numFmt w:val="decimal"/>
      <w:lvlText w:val="%7."/>
      <w:lvlJc w:val="left"/>
      <w:pPr>
        <w:tabs>
          <w:tab w:val="num" w:pos="2553"/>
        </w:tabs>
        <w:ind w:left="2553" w:hanging="393"/>
      </w:pPr>
      <w:rPr>
        <w:rFonts w:ascii="Marion Regular" w:eastAsia="Marion Regular" w:hAnsi="Marion Regular" w:cs="Marion Regular"/>
        <w:b/>
        <w:bCs/>
        <w:position w:val="0"/>
        <w:sz w:val="24"/>
        <w:szCs w:val="24"/>
      </w:rPr>
    </w:lvl>
    <w:lvl w:ilvl="7">
      <w:start w:val="1"/>
      <w:numFmt w:val="decimal"/>
      <w:lvlText w:val="%8."/>
      <w:lvlJc w:val="left"/>
      <w:pPr>
        <w:tabs>
          <w:tab w:val="num" w:pos="2913"/>
        </w:tabs>
        <w:ind w:left="2913" w:hanging="393"/>
      </w:pPr>
      <w:rPr>
        <w:rFonts w:ascii="Marion Regular" w:eastAsia="Marion Regular" w:hAnsi="Marion Regular" w:cs="Marion Regular"/>
        <w:b/>
        <w:bCs/>
        <w:position w:val="0"/>
        <w:sz w:val="24"/>
        <w:szCs w:val="24"/>
      </w:rPr>
    </w:lvl>
    <w:lvl w:ilvl="8">
      <w:start w:val="1"/>
      <w:numFmt w:val="decimal"/>
      <w:lvlText w:val="%9."/>
      <w:lvlJc w:val="left"/>
      <w:pPr>
        <w:tabs>
          <w:tab w:val="num" w:pos="3273"/>
        </w:tabs>
        <w:ind w:left="3273" w:hanging="393"/>
      </w:pPr>
      <w:rPr>
        <w:rFonts w:ascii="Marion Regular" w:eastAsia="Marion Regular" w:hAnsi="Marion Regular" w:cs="Marion Regular"/>
        <w:b/>
        <w:bCs/>
        <w:position w:val="0"/>
        <w:sz w:val="24"/>
        <w:szCs w:val="24"/>
      </w:rPr>
    </w:lvl>
  </w:abstractNum>
  <w:abstractNum w:abstractNumId="2">
    <w:nsid w:val="7304420F"/>
    <w:multiLevelType w:val="multilevel"/>
    <w:tmpl w:val="F9248D72"/>
    <w:lvl w:ilvl="0">
      <w:start w:val="1"/>
      <w:numFmt w:val="decimal"/>
      <w:lvlText w:val="%1."/>
      <w:lvlJc w:val="left"/>
      <w:pPr>
        <w:tabs>
          <w:tab w:val="num" w:pos="393"/>
        </w:tabs>
        <w:ind w:left="393" w:hanging="393"/>
      </w:pPr>
      <w:rPr>
        <w:rFonts w:ascii="Marion Regular" w:eastAsia="Marion Regular" w:hAnsi="Marion Regular" w:cs="Marion Regular"/>
        <w:b/>
        <w:bCs/>
        <w:position w:val="0"/>
        <w:sz w:val="24"/>
        <w:szCs w:val="24"/>
      </w:rPr>
    </w:lvl>
    <w:lvl w:ilvl="1">
      <w:start w:val="1"/>
      <w:numFmt w:val="decimal"/>
      <w:lvlText w:val="%2."/>
      <w:lvlJc w:val="left"/>
      <w:pPr>
        <w:tabs>
          <w:tab w:val="num" w:pos="753"/>
        </w:tabs>
        <w:ind w:left="753" w:hanging="393"/>
      </w:pPr>
      <w:rPr>
        <w:rFonts w:ascii="Marion Regular" w:eastAsia="Marion Regular" w:hAnsi="Marion Regular" w:cs="Marion Regular"/>
        <w:b/>
        <w:bCs/>
        <w:position w:val="0"/>
        <w:sz w:val="24"/>
        <w:szCs w:val="24"/>
      </w:rPr>
    </w:lvl>
    <w:lvl w:ilvl="2">
      <w:start w:val="1"/>
      <w:numFmt w:val="decimal"/>
      <w:lvlText w:val="%3."/>
      <w:lvlJc w:val="left"/>
      <w:pPr>
        <w:tabs>
          <w:tab w:val="num" w:pos="1113"/>
        </w:tabs>
        <w:ind w:left="1113" w:hanging="393"/>
      </w:pPr>
      <w:rPr>
        <w:rFonts w:ascii="Marion Regular" w:eastAsia="Marion Regular" w:hAnsi="Marion Regular" w:cs="Marion Regular"/>
        <w:b/>
        <w:bCs/>
        <w:position w:val="0"/>
        <w:sz w:val="24"/>
        <w:szCs w:val="24"/>
      </w:rPr>
    </w:lvl>
    <w:lvl w:ilvl="3">
      <w:start w:val="1"/>
      <w:numFmt w:val="decimal"/>
      <w:lvlText w:val="%4."/>
      <w:lvlJc w:val="left"/>
      <w:pPr>
        <w:tabs>
          <w:tab w:val="num" w:pos="1473"/>
        </w:tabs>
        <w:ind w:left="1473" w:hanging="393"/>
      </w:pPr>
      <w:rPr>
        <w:rFonts w:ascii="Marion Regular" w:eastAsia="Marion Regular" w:hAnsi="Marion Regular" w:cs="Marion Regular"/>
        <w:b/>
        <w:bCs/>
        <w:position w:val="0"/>
        <w:sz w:val="24"/>
        <w:szCs w:val="24"/>
      </w:rPr>
    </w:lvl>
    <w:lvl w:ilvl="4">
      <w:start w:val="1"/>
      <w:numFmt w:val="decimal"/>
      <w:lvlText w:val="%5."/>
      <w:lvlJc w:val="left"/>
      <w:pPr>
        <w:tabs>
          <w:tab w:val="num" w:pos="1833"/>
        </w:tabs>
        <w:ind w:left="1833" w:hanging="393"/>
      </w:pPr>
      <w:rPr>
        <w:rFonts w:ascii="Marion Regular" w:eastAsia="Marion Regular" w:hAnsi="Marion Regular" w:cs="Marion Regular"/>
        <w:b/>
        <w:bCs/>
        <w:position w:val="0"/>
        <w:sz w:val="24"/>
        <w:szCs w:val="24"/>
      </w:rPr>
    </w:lvl>
    <w:lvl w:ilvl="5">
      <w:start w:val="1"/>
      <w:numFmt w:val="decimal"/>
      <w:lvlText w:val="%6."/>
      <w:lvlJc w:val="left"/>
      <w:pPr>
        <w:tabs>
          <w:tab w:val="num" w:pos="2193"/>
        </w:tabs>
        <w:ind w:left="2193" w:hanging="393"/>
      </w:pPr>
      <w:rPr>
        <w:rFonts w:ascii="Marion Regular" w:eastAsia="Marion Regular" w:hAnsi="Marion Regular" w:cs="Marion Regular"/>
        <w:b/>
        <w:bCs/>
        <w:position w:val="0"/>
        <w:sz w:val="24"/>
        <w:szCs w:val="24"/>
      </w:rPr>
    </w:lvl>
    <w:lvl w:ilvl="6">
      <w:start w:val="1"/>
      <w:numFmt w:val="decimal"/>
      <w:lvlText w:val="%7."/>
      <w:lvlJc w:val="left"/>
      <w:pPr>
        <w:tabs>
          <w:tab w:val="num" w:pos="2553"/>
        </w:tabs>
        <w:ind w:left="2553" w:hanging="393"/>
      </w:pPr>
      <w:rPr>
        <w:rFonts w:ascii="Marion Regular" w:eastAsia="Marion Regular" w:hAnsi="Marion Regular" w:cs="Marion Regular"/>
        <w:b/>
        <w:bCs/>
        <w:position w:val="0"/>
        <w:sz w:val="24"/>
        <w:szCs w:val="24"/>
      </w:rPr>
    </w:lvl>
    <w:lvl w:ilvl="7">
      <w:start w:val="1"/>
      <w:numFmt w:val="decimal"/>
      <w:lvlText w:val="%8."/>
      <w:lvlJc w:val="left"/>
      <w:pPr>
        <w:tabs>
          <w:tab w:val="num" w:pos="2913"/>
        </w:tabs>
        <w:ind w:left="2913" w:hanging="393"/>
      </w:pPr>
      <w:rPr>
        <w:rFonts w:ascii="Marion Regular" w:eastAsia="Marion Regular" w:hAnsi="Marion Regular" w:cs="Marion Regular"/>
        <w:b/>
        <w:bCs/>
        <w:position w:val="0"/>
        <w:sz w:val="24"/>
        <w:szCs w:val="24"/>
      </w:rPr>
    </w:lvl>
    <w:lvl w:ilvl="8">
      <w:start w:val="1"/>
      <w:numFmt w:val="decimal"/>
      <w:lvlText w:val="%9."/>
      <w:lvlJc w:val="left"/>
      <w:pPr>
        <w:tabs>
          <w:tab w:val="num" w:pos="3273"/>
        </w:tabs>
        <w:ind w:left="3273" w:hanging="393"/>
      </w:pPr>
      <w:rPr>
        <w:rFonts w:ascii="Marion Regular" w:eastAsia="Marion Regular" w:hAnsi="Marion Regular" w:cs="Marion Regular"/>
        <w:b/>
        <w:bCs/>
        <w:position w:val="0"/>
        <w:sz w:val="24"/>
        <w:szCs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DE02C5"/>
    <w:rsid w:val="00063AB7"/>
    <w:rsid w:val="0056458B"/>
    <w:rsid w:val="00A27CDA"/>
    <w:rsid w:val="00B54B04"/>
    <w:rsid w:val="00B7368E"/>
    <w:rsid w:val="00DA49FE"/>
    <w:rsid w:val="00DE02C5"/>
    <w:rsid w:val="00F231C5"/>
    <w:rsid w:val="00F91CCC"/>
    <w:rsid w:val="00FB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18E"/>
    <w:rPr>
      <w:u w:val="single"/>
    </w:rPr>
  </w:style>
  <w:style w:type="paragraph" w:customStyle="1" w:styleId="HeaderFooter">
    <w:name w:val="Header &amp; Footer"/>
    <w:rsid w:val="00FB418E"/>
    <w:pPr>
      <w:tabs>
        <w:tab w:val="right" w:pos="9020"/>
      </w:tabs>
    </w:pPr>
    <w:rPr>
      <w:rFonts w:ascii="Helvetica" w:hAnsi="Arial Unicode MS" w:cs="Arial Unicode MS"/>
      <w:color w:val="000000"/>
      <w:sz w:val="24"/>
      <w:szCs w:val="24"/>
    </w:rPr>
  </w:style>
  <w:style w:type="paragraph" w:customStyle="1" w:styleId="BodyA">
    <w:name w:val="Body A"/>
    <w:rsid w:val="00FB418E"/>
    <w:pPr>
      <w:spacing w:after="200" w:line="276" w:lineRule="auto"/>
    </w:pPr>
    <w:rPr>
      <w:rFonts w:ascii="Trebuchet MS" w:hAnsi="Arial Unicode MS" w:cs="Arial Unicode MS"/>
      <w:color w:val="000000"/>
      <w:sz w:val="22"/>
      <w:szCs w:val="22"/>
      <w:u w:color="000000"/>
    </w:rPr>
  </w:style>
  <w:style w:type="paragraph" w:customStyle="1" w:styleId="BodyAA">
    <w:name w:val="Body A A"/>
    <w:rsid w:val="00FB418E"/>
    <w:rPr>
      <w:rFonts w:ascii="Helvetica" w:hAnsi="Arial Unicode MS" w:cs="Arial Unicode MS"/>
      <w:color w:val="000000"/>
      <w:sz w:val="22"/>
      <w:szCs w:val="22"/>
      <w:u w:color="000000"/>
    </w:rPr>
  </w:style>
  <w:style w:type="paragraph" w:styleId="ListParagraph">
    <w:name w:val="List Paragraph"/>
    <w:rsid w:val="00FB418E"/>
    <w:pPr>
      <w:spacing w:after="200" w:line="276" w:lineRule="auto"/>
      <w:ind w:left="720"/>
    </w:pPr>
    <w:rPr>
      <w:rFonts w:ascii="Trebuchet MS" w:hAnsi="Arial Unicode MS" w:cs="Arial Unicode MS"/>
      <w:color w:val="000000"/>
      <w:sz w:val="22"/>
      <w:szCs w:val="22"/>
      <w:u w:color="000000"/>
    </w:rPr>
  </w:style>
  <w:style w:type="paragraph" w:customStyle="1" w:styleId="Body">
    <w:name w:val="Body"/>
    <w:rsid w:val="00FB418E"/>
    <w:rPr>
      <w:rFonts w:hAnsi="Arial Unicode MS" w:cs="Arial Unicode MS"/>
      <w:color w:val="00000A"/>
      <w:sz w:val="24"/>
      <w:szCs w:val="24"/>
      <w:u w:color="00000A"/>
    </w:rPr>
  </w:style>
  <w:style w:type="numbering" w:customStyle="1" w:styleId="Numbered">
    <w:name w:val="Numbered"/>
    <w:rsid w:val="00FB418E"/>
    <w:pPr>
      <w:numPr>
        <w:numId w:val="3"/>
      </w:numPr>
    </w:pPr>
  </w:style>
  <w:style w:type="paragraph" w:customStyle="1" w:styleId="BasicParagraph">
    <w:name w:val="[Basic Paragraph]"/>
    <w:rsid w:val="00FB418E"/>
    <w:pPr>
      <w:spacing w:line="288" w:lineRule="auto"/>
    </w:pPr>
    <w:rPr>
      <w:rFonts w:ascii="LitNusx" w:eastAsia="LitNusx" w:hAnsi="LitNusx" w:cs="LitNusx"/>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05349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cp:lastModifiedBy>
  <cp:revision>4</cp:revision>
  <dcterms:created xsi:type="dcterms:W3CDTF">2017-10-09T13:22:00Z</dcterms:created>
  <dcterms:modified xsi:type="dcterms:W3CDTF">2018-02-12T10:13:00Z</dcterms:modified>
</cp:coreProperties>
</file>